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397B" w14:textId="09E664A5" w:rsidR="00691594" w:rsidRDefault="00691594" w:rsidP="00691594">
      <w:pPr>
        <w:jc w:val="center"/>
      </w:pPr>
    </w:p>
    <w:p w14:paraId="3CA13F4C" w14:textId="19B1A285" w:rsidR="003010CF" w:rsidRPr="00EE5B82" w:rsidRDefault="009E4167" w:rsidP="00C03533">
      <w:pPr>
        <w:rPr>
          <w:rFonts w:ascii="Elon Sans" w:hAnsi="Elon Sans" w:cs="Arial"/>
          <w:b/>
          <w:bCs/>
          <w:sz w:val="28"/>
          <w:szCs w:val="28"/>
        </w:rPr>
      </w:pPr>
      <w:r w:rsidRPr="009E4CAF">
        <w:rPr>
          <w:rFonts w:ascii="Elon Sans" w:hAnsi="Elon Sans"/>
          <w:b/>
          <w:bCs/>
          <w:noProof/>
        </w:rPr>
        <w:drawing>
          <wp:anchor distT="0" distB="0" distL="114300" distR="114300" simplePos="0" relativeHeight="251658241" behindDoc="1" locked="1" layoutInCell="1" allowOverlap="1" wp14:anchorId="7916A02B" wp14:editId="065585E5">
            <wp:simplePos x="1111885" y="2668905"/>
            <wp:positionH relativeFrom="outsideMargin">
              <wp:align>right</wp:align>
            </wp:positionH>
            <wp:positionV relativeFrom="bottomMargin">
              <wp:align>bottom</wp:align>
            </wp:positionV>
            <wp:extent cx="5540400" cy="6728400"/>
            <wp:effectExtent l="0" t="0" r="317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400" cy="67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632">
        <w:rPr>
          <w:rFonts w:ascii="Elon Sans" w:hAnsi="Elon Sans" w:cs="Arial"/>
          <w:b/>
          <w:bCs/>
          <w:sz w:val="28"/>
          <w:szCs w:val="28"/>
        </w:rPr>
        <w:t xml:space="preserve">Elon </w:t>
      </w:r>
      <w:r w:rsidR="00FB1632" w:rsidRPr="00223D7B">
        <w:rPr>
          <w:rFonts w:ascii="Elon Sans" w:hAnsi="Elon Sans" w:cs="Arial"/>
          <w:b/>
          <w:bCs/>
          <w:sz w:val="28"/>
          <w:szCs w:val="28"/>
        </w:rPr>
        <w:t>Groups</w:t>
      </w:r>
      <w:r w:rsidR="00FB1632">
        <w:rPr>
          <w:rFonts w:ascii="Elon Sans" w:hAnsi="Elon Sans" w:cs="Arial"/>
          <w:b/>
          <w:bCs/>
          <w:sz w:val="28"/>
          <w:szCs w:val="28"/>
        </w:rPr>
        <w:t xml:space="preserve"> uppförandekod</w:t>
      </w:r>
    </w:p>
    <w:p w14:paraId="6EE51B7D" w14:textId="1F67CCA5" w:rsidR="00A00E8B" w:rsidRDefault="00FB1632" w:rsidP="00A00E8B">
      <w:pPr>
        <w:rPr>
          <w:rFonts w:ascii="Elon Sans" w:hAnsi="Elon Sans"/>
          <w:b/>
        </w:rPr>
      </w:pPr>
      <w:r w:rsidRPr="00A00E8B">
        <w:rPr>
          <w:rFonts w:ascii="Elon Sans" w:hAnsi="Elon Sans" w:cs="Segoe UI"/>
          <w:b/>
          <w:bCs/>
          <w:i/>
          <w:iCs/>
          <w:color w:val="323130"/>
          <w:sz w:val="24"/>
          <w:szCs w:val="24"/>
        </w:rPr>
        <w:t>Inledning</w:t>
      </w:r>
      <w:r w:rsidRPr="00A00E8B">
        <w:rPr>
          <w:rFonts w:ascii="Elon Sans" w:hAnsi="Elon Sans" w:cs="Segoe UI"/>
          <w:color w:val="323130"/>
          <w:sz w:val="24"/>
          <w:szCs w:val="24"/>
        </w:rPr>
        <w:br/>
      </w:r>
      <w:r w:rsidR="00A00E8B">
        <w:rPr>
          <w:rFonts w:ascii="Elon Sans" w:hAnsi="Elon Sans"/>
          <w:b/>
        </w:rPr>
        <w:t xml:space="preserve">Vi </w:t>
      </w:r>
      <w:r w:rsidR="00A00E8B" w:rsidRPr="00A00E8B">
        <w:rPr>
          <w:rFonts w:ascii="Elon Sans" w:hAnsi="Elon Sans"/>
          <w:b/>
        </w:rPr>
        <w:t>förbinder oss att agera på en hög etisk nivå och att driva verksamheten på ett ansvarsfullt</w:t>
      </w:r>
      <w:r w:rsidR="00360C07">
        <w:rPr>
          <w:rFonts w:ascii="Elon Sans" w:hAnsi="Elon Sans"/>
          <w:b/>
        </w:rPr>
        <w:t xml:space="preserve">, affärsmässigt och </w:t>
      </w:r>
      <w:r w:rsidR="00A00E8B" w:rsidRPr="00A00E8B">
        <w:rPr>
          <w:rFonts w:ascii="Elon Sans" w:hAnsi="Elon Sans"/>
          <w:b/>
        </w:rPr>
        <w:t xml:space="preserve">hållbart sätt. Vår uppförandekod grundar sig på våra </w:t>
      </w:r>
      <w:r w:rsidR="00A00E8B" w:rsidRPr="006F7023">
        <w:rPr>
          <w:rFonts w:ascii="Elon Sans" w:hAnsi="Elon Sans"/>
          <w:b/>
        </w:rPr>
        <w:t>värderingar</w:t>
      </w:r>
      <w:r w:rsidR="00A00E8B" w:rsidRPr="00A00E8B">
        <w:rPr>
          <w:rFonts w:ascii="Elon Sans" w:hAnsi="Elon Sans"/>
          <w:b/>
        </w:rPr>
        <w:t xml:space="preserve"> och </w:t>
      </w:r>
      <w:r w:rsidR="006F7023">
        <w:rPr>
          <w:rFonts w:ascii="Elon Sans" w:hAnsi="Elon Sans"/>
          <w:b/>
        </w:rPr>
        <w:t>beskriver</w:t>
      </w:r>
      <w:r w:rsidR="00A00E8B" w:rsidRPr="00A00E8B">
        <w:rPr>
          <w:rFonts w:ascii="Elon Sans" w:hAnsi="Elon Sans"/>
          <w:b/>
        </w:rPr>
        <w:t xml:space="preserve"> hur vi på Elon Group </w:t>
      </w:r>
      <w:r w:rsidR="006F7023">
        <w:rPr>
          <w:rFonts w:ascii="Elon Sans" w:hAnsi="Elon Sans"/>
          <w:b/>
        </w:rPr>
        <w:t>förväntas</w:t>
      </w:r>
      <w:r w:rsidR="00A00E8B" w:rsidRPr="00A00E8B">
        <w:rPr>
          <w:rFonts w:ascii="Elon Sans" w:hAnsi="Elon Sans"/>
          <w:b/>
        </w:rPr>
        <w:t xml:space="preserve"> agera i vår</w:t>
      </w:r>
      <w:r w:rsidR="006F7023">
        <w:rPr>
          <w:rFonts w:ascii="Elon Sans" w:hAnsi="Elon Sans"/>
          <w:b/>
        </w:rPr>
        <w:t>t</w:t>
      </w:r>
      <w:r w:rsidR="00A00E8B" w:rsidRPr="00A00E8B">
        <w:rPr>
          <w:rFonts w:ascii="Elon Sans" w:hAnsi="Elon Sans"/>
          <w:b/>
        </w:rPr>
        <w:t xml:space="preserve"> dagliga </w:t>
      </w:r>
      <w:r w:rsidR="006F7023">
        <w:rPr>
          <w:rFonts w:ascii="Elon Sans" w:hAnsi="Elon Sans"/>
          <w:b/>
        </w:rPr>
        <w:t>arbete</w:t>
      </w:r>
      <w:r w:rsidR="00A00E8B" w:rsidRPr="00A00E8B">
        <w:rPr>
          <w:rFonts w:ascii="Elon Sans" w:hAnsi="Elon Sans"/>
          <w:b/>
        </w:rPr>
        <w:t>.</w:t>
      </w:r>
    </w:p>
    <w:p w14:paraId="063D85AE" w14:textId="76E73735" w:rsidR="006F7023" w:rsidRPr="00A00E8B" w:rsidRDefault="006F7023" w:rsidP="00A00E8B">
      <w:pPr>
        <w:rPr>
          <w:rFonts w:ascii="Elon Sans" w:hAnsi="Elon Sans"/>
          <w:b/>
          <w:i/>
        </w:rPr>
      </w:pPr>
      <w:r>
        <w:rPr>
          <w:rFonts w:ascii="Elon Sans" w:hAnsi="Elon Sans"/>
          <w:b/>
        </w:rPr>
        <w:t>Uppförandekoden gäller för samtliga anställda, chefer, styrelseledamöter, konsulter och andra som företräder Elon Group</w:t>
      </w:r>
      <w:r w:rsidR="00D266EF">
        <w:rPr>
          <w:rFonts w:ascii="Elon Sans" w:hAnsi="Elon Sans"/>
          <w:b/>
        </w:rPr>
        <w:t xml:space="preserve"> i alla länder och verksamheter där bolaget är verksamt.</w:t>
      </w:r>
    </w:p>
    <w:p w14:paraId="665C799A" w14:textId="5B179705" w:rsidR="00A00E8B" w:rsidRPr="00A00E8B" w:rsidRDefault="00A00E8B" w:rsidP="00A00E8B">
      <w:pPr>
        <w:rPr>
          <w:rFonts w:ascii="Elon Sans" w:hAnsi="Elon Sans"/>
        </w:rPr>
      </w:pPr>
      <w:r w:rsidRPr="00A00E8B">
        <w:rPr>
          <w:rFonts w:ascii="Elon Sans" w:hAnsi="Elon Sans"/>
          <w:b/>
        </w:rPr>
        <w:t>Generella principer:</w:t>
      </w:r>
      <w:r w:rsidRPr="00A00E8B">
        <w:rPr>
          <w:rFonts w:ascii="Elon Sans" w:hAnsi="Elon Sans"/>
        </w:rPr>
        <w:br/>
      </w:r>
      <w:r w:rsidR="00D266EF">
        <w:rPr>
          <w:rFonts w:ascii="Elon Sans" w:hAnsi="Elon Sans"/>
        </w:rPr>
        <w:t>Alla som omfattas av denna uppförandekod</w:t>
      </w:r>
      <w:r w:rsidRPr="00A00E8B">
        <w:rPr>
          <w:rFonts w:ascii="Elon Sans" w:hAnsi="Elon Sans"/>
        </w:rPr>
        <w:t xml:space="preserve"> ska:</w:t>
      </w:r>
    </w:p>
    <w:p w14:paraId="04B1F811" w14:textId="475593D8" w:rsidR="00A00E8B" w:rsidRPr="00A00E8B" w:rsidRDefault="00A00E8B" w:rsidP="00A00E8B">
      <w:pPr>
        <w:pStyle w:val="Liststycke"/>
        <w:numPr>
          <w:ilvl w:val="0"/>
          <w:numId w:val="1"/>
        </w:numPr>
        <w:rPr>
          <w:rFonts w:ascii="Elon Sans" w:hAnsi="Elon Sans"/>
        </w:rPr>
      </w:pPr>
      <w:r w:rsidRPr="00A00E8B">
        <w:rPr>
          <w:rFonts w:ascii="Elon Sans" w:hAnsi="Elon Sans"/>
        </w:rPr>
        <w:t xml:space="preserve">Agera enligt de lagar och föreskrifter som gäller i det land som </w:t>
      </w:r>
      <w:r w:rsidR="00902C30">
        <w:rPr>
          <w:rFonts w:ascii="Elon Sans" w:hAnsi="Elon Sans"/>
        </w:rPr>
        <w:t>vi</w:t>
      </w:r>
      <w:r w:rsidRPr="00A00E8B">
        <w:rPr>
          <w:rFonts w:ascii="Elon Sans" w:hAnsi="Elon Sans"/>
        </w:rPr>
        <w:t xml:space="preserve"> verkar inom</w:t>
      </w:r>
    </w:p>
    <w:p w14:paraId="3A8665F7" w14:textId="4F9DCECF" w:rsidR="00A00E8B" w:rsidRPr="00A00E8B" w:rsidRDefault="00A00E8B" w:rsidP="00A00E8B">
      <w:pPr>
        <w:pStyle w:val="Liststycke"/>
        <w:numPr>
          <w:ilvl w:val="0"/>
          <w:numId w:val="1"/>
        </w:numPr>
        <w:rPr>
          <w:rFonts w:ascii="Elon Sans" w:hAnsi="Elon Sans"/>
        </w:rPr>
      </w:pPr>
      <w:r w:rsidRPr="00A00E8B">
        <w:rPr>
          <w:rFonts w:ascii="Elon Sans" w:hAnsi="Elon Sans"/>
        </w:rPr>
        <w:t xml:space="preserve">Följa </w:t>
      </w:r>
      <w:r w:rsidR="00D266EF">
        <w:rPr>
          <w:rFonts w:ascii="Elon Sans" w:hAnsi="Elon Sans"/>
        </w:rPr>
        <w:t xml:space="preserve">Elon Groups </w:t>
      </w:r>
      <w:r w:rsidR="00361CDB">
        <w:rPr>
          <w:rFonts w:ascii="Elon Sans" w:hAnsi="Elon Sans"/>
        </w:rPr>
        <w:t xml:space="preserve">interna </w:t>
      </w:r>
      <w:r w:rsidRPr="00A00E8B">
        <w:rPr>
          <w:rFonts w:ascii="Elon Sans" w:hAnsi="Elon Sans"/>
        </w:rPr>
        <w:t>policies, beslut och p</w:t>
      </w:r>
      <w:r w:rsidR="00902C30">
        <w:rPr>
          <w:rFonts w:ascii="Elon Sans" w:hAnsi="Elon Sans"/>
        </w:rPr>
        <w:t>rinciper</w:t>
      </w:r>
    </w:p>
    <w:p w14:paraId="51027AA3" w14:textId="6D4603A1" w:rsidR="00A00E8B" w:rsidRDefault="00A00E8B" w:rsidP="00A00E8B">
      <w:pPr>
        <w:pStyle w:val="Liststycke"/>
        <w:numPr>
          <w:ilvl w:val="0"/>
          <w:numId w:val="1"/>
        </w:numPr>
        <w:rPr>
          <w:rFonts w:ascii="Elon Sans" w:hAnsi="Elon Sans"/>
        </w:rPr>
      </w:pPr>
      <w:r w:rsidRPr="00A00E8B">
        <w:rPr>
          <w:rFonts w:ascii="Elon Sans" w:hAnsi="Elon Sans"/>
        </w:rPr>
        <w:t>Integrera uppförandekod</w:t>
      </w:r>
      <w:r w:rsidR="00361CDB">
        <w:rPr>
          <w:rFonts w:ascii="Elon Sans" w:hAnsi="Elon Sans"/>
        </w:rPr>
        <w:t>en</w:t>
      </w:r>
      <w:r w:rsidRPr="00A00E8B">
        <w:rPr>
          <w:rFonts w:ascii="Elon Sans" w:hAnsi="Elon Sans"/>
        </w:rPr>
        <w:t>s principer</w:t>
      </w:r>
      <w:r w:rsidR="006244EE">
        <w:rPr>
          <w:rFonts w:ascii="Elon Sans" w:hAnsi="Elon Sans"/>
        </w:rPr>
        <w:t xml:space="preserve"> i sitt dagliga arbete och i </w:t>
      </w:r>
      <w:r w:rsidR="00031FCA">
        <w:rPr>
          <w:rFonts w:ascii="Elon Sans" w:hAnsi="Elon Sans"/>
        </w:rPr>
        <w:t>alla</w:t>
      </w:r>
      <w:r w:rsidRPr="00A00E8B">
        <w:rPr>
          <w:rFonts w:ascii="Elon Sans" w:hAnsi="Elon Sans"/>
        </w:rPr>
        <w:t xml:space="preserve"> </w:t>
      </w:r>
      <w:r w:rsidR="006244EE">
        <w:rPr>
          <w:rFonts w:ascii="Elon Sans" w:hAnsi="Elon Sans"/>
        </w:rPr>
        <w:t xml:space="preserve">relevanta </w:t>
      </w:r>
      <w:r w:rsidRPr="00A00E8B">
        <w:rPr>
          <w:rFonts w:ascii="Elon Sans" w:hAnsi="Elon Sans"/>
        </w:rPr>
        <w:t>processer</w:t>
      </w:r>
    </w:p>
    <w:p w14:paraId="30127B66" w14:textId="38A7DBF4" w:rsidR="006244EE" w:rsidRPr="006244EE" w:rsidRDefault="006244EE" w:rsidP="006244EE">
      <w:pPr>
        <w:rPr>
          <w:rFonts w:ascii="Elon Sans" w:hAnsi="Elon Sans"/>
        </w:rPr>
      </w:pPr>
      <w:r>
        <w:rPr>
          <w:rFonts w:ascii="Elon Sans" w:hAnsi="Elon Sans"/>
        </w:rPr>
        <w:t>Vid konflikt mellan lokal lagstiftning och denna uppförandekod ska den striktare regeln tillämpas, i den mån det är tillåtet enligt lag.</w:t>
      </w:r>
    </w:p>
    <w:p w14:paraId="6C34318A" w14:textId="00FD0DF7" w:rsidR="002F72C4" w:rsidRDefault="00A00E8B" w:rsidP="00A00E8B">
      <w:pPr>
        <w:rPr>
          <w:rFonts w:ascii="Elon Sans" w:hAnsi="Elon Sans"/>
        </w:rPr>
      </w:pPr>
      <w:r w:rsidRPr="00A00E8B">
        <w:rPr>
          <w:rFonts w:ascii="Elon Sans" w:hAnsi="Elon Sans"/>
          <w:b/>
        </w:rPr>
        <w:t>Krav på affärspartners</w:t>
      </w:r>
      <w:r w:rsidRPr="00A00E8B">
        <w:rPr>
          <w:rFonts w:ascii="Elon Sans" w:hAnsi="Elon Sans"/>
          <w:b/>
        </w:rPr>
        <w:br/>
      </w:r>
      <w:r w:rsidRPr="00A00E8B">
        <w:rPr>
          <w:rFonts w:ascii="Elon Sans" w:hAnsi="Elon Sans"/>
        </w:rPr>
        <w:t xml:space="preserve">Elon Group </w:t>
      </w:r>
      <w:r w:rsidR="006244EE">
        <w:rPr>
          <w:rFonts w:ascii="Elon Sans" w:hAnsi="Elon Sans"/>
        </w:rPr>
        <w:t>sam</w:t>
      </w:r>
      <w:r w:rsidRPr="00A00E8B">
        <w:rPr>
          <w:rFonts w:ascii="Elon Sans" w:hAnsi="Elon Sans"/>
        </w:rPr>
        <w:t>arbeta</w:t>
      </w:r>
      <w:r w:rsidR="008B023F">
        <w:rPr>
          <w:rFonts w:ascii="Elon Sans" w:hAnsi="Elon Sans"/>
        </w:rPr>
        <w:t>r</w:t>
      </w:r>
      <w:r w:rsidRPr="00A00E8B">
        <w:rPr>
          <w:rFonts w:ascii="Elon Sans" w:hAnsi="Elon Sans"/>
        </w:rPr>
        <w:t xml:space="preserve"> med leverantörer och samarbetspartners som delar de principer som uttrycks i denna uppförandekod.</w:t>
      </w:r>
      <w:r w:rsidR="008B023F">
        <w:rPr>
          <w:rFonts w:ascii="Elon Sans" w:hAnsi="Elon Sans"/>
        </w:rPr>
        <w:t xml:space="preserve"> För leverantörer </w:t>
      </w:r>
      <w:r w:rsidR="006244EE">
        <w:rPr>
          <w:rFonts w:ascii="Elon Sans" w:hAnsi="Elon Sans"/>
        </w:rPr>
        <w:t>gäller</w:t>
      </w:r>
      <w:r w:rsidR="002F72C4">
        <w:rPr>
          <w:rFonts w:ascii="Elon Sans" w:hAnsi="Elon Sans"/>
        </w:rPr>
        <w:t xml:space="preserve"> Elon Groups</w:t>
      </w:r>
      <w:r w:rsidR="008B023F" w:rsidRPr="004A4DCD">
        <w:rPr>
          <w:rFonts w:ascii="Elon Sans" w:hAnsi="Elon Sans"/>
        </w:rPr>
        <w:t xml:space="preserve"> Code of conduct </w:t>
      </w:r>
      <w:r w:rsidR="002F72C4">
        <w:rPr>
          <w:rFonts w:ascii="Elon Sans" w:hAnsi="Elon Sans"/>
        </w:rPr>
        <w:t>för leverantörer.</w:t>
      </w:r>
    </w:p>
    <w:p w14:paraId="27B388A8" w14:textId="1D9C8CBB" w:rsidR="002F72C4" w:rsidRPr="002F72C4" w:rsidRDefault="002F72C4" w:rsidP="00A00E8B">
      <w:pPr>
        <w:rPr>
          <w:rFonts w:ascii="Elon Sans" w:hAnsi="Elon Sans"/>
        </w:rPr>
      </w:pPr>
      <w:r>
        <w:rPr>
          <w:rFonts w:ascii="Elon Sans" w:hAnsi="Elon Sans"/>
        </w:rPr>
        <w:t>Elon Group förbehåller sig rätten att följa upp efterlevnaden av dessa krav. Bristande efterlevnad kan leda till krav på korrigerande åtgärder och, i sista hand, avslut av samarbetet.</w:t>
      </w:r>
    </w:p>
    <w:p w14:paraId="0870F384" w14:textId="77777777" w:rsidR="00B104BC" w:rsidRPr="00B104BC" w:rsidRDefault="00B104BC" w:rsidP="00B104BC">
      <w:pPr>
        <w:rPr>
          <w:rFonts w:ascii="Elon Sans" w:hAnsi="Elon Sans"/>
          <w:b/>
          <w:u w:val="single"/>
        </w:rPr>
      </w:pPr>
      <w:r w:rsidRPr="00B104BC">
        <w:rPr>
          <w:rFonts w:ascii="Elon Sans" w:hAnsi="Elon Sans"/>
          <w:b/>
          <w:sz w:val="24"/>
          <w:u w:val="single"/>
        </w:rPr>
        <w:t>Affärsprinciper</w:t>
      </w:r>
    </w:p>
    <w:p w14:paraId="3B9D4221" w14:textId="77777777" w:rsidR="009C0665" w:rsidRDefault="00B104BC" w:rsidP="00B104BC">
      <w:pPr>
        <w:rPr>
          <w:rFonts w:ascii="Elon Sans" w:hAnsi="Elon Sans"/>
        </w:rPr>
      </w:pPr>
      <w:r w:rsidRPr="00B104BC">
        <w:rPr>
          <w:rFonts w:ascii="Elon Sans" w:hAnsi="Elon Sans"/>
          <w:b/>
        </w:rPr>
        <w:t>Antikorruption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 xml:space="preserve">Elon Group </w:t>
      </w:r>
      <w:r w:rsidR="009C0665">
        <w:rPr>
          <w:rFonts w:ascii="Elon Sans" w:hAnsi="Elon Sans"/>
        </w:rPr>
        <w:t>tolererar inte någon form av mutor, korruption eller otillbörlig påverkan.</w:t>
      </w:r>
    </w:p>
    <w:p w14:paraId="703AC580" w14:textId="260BC154" w:rsidR="00B104BC" w:rsidRPr="00B104BC" w:rsidRDefault="00B104BC" w:rsidP="00B104BC">
      <w:pPr>
        <w:rPr>
          <w:rFonts w:ascii="Elon Sans" w:hAnsi="Elon Sans"/>
        </w:rPr>
      </w:pPr>
      <w:r w:rsidRPr="00B104BC">
        <w:rPr>
          <w:rFonts w:ascii="Elon Sans" w:hAnsi="Elon Sans"/>
        </w:rPr>
        <w:t xml:space="preserve">Representanter för Elon Group </w:t>
      </w:r>
      <w:r w:rsidR="008D3907">
        <w:rPr>
          <w:rFonts w:ascii="Elon Sans" w:hAnsi="Elon Sans"/>
        </w:rPr>
        <w:t>får</w:t>
      </w:r>
      <w:r w:rsidRPr="00B104BC">
        <w:rPr>
          <w:rFonts w:ascii="Elon Sans" w:hAnsi="Elon Sans"/>
        </w:rPr>
        <w:t xml:space="preserve"> inte erbjuda kunder, potentiella kunder, leverantörer, konsulter eller andra representanter för samarbetspartners några belöningar eller fördelar som går emot gällande lagar eller </w:t>
      </w:r>
      <w:r w:rsidR="00FF57E5" w:rsidRPr="00B104BC">
        <w:rPr>
          <w:rFonts w:ascii="Elon Sans" w:hAnsi="Elon Sans"/>
        </w:rPr>
        <w:t>etablerade affärsprinciper</w:t>
      </w:r>
      <w:r w:rsidRPr="00B104BC">
        <w:rPr>
          <w:rFonts w:ascii="Elon Sans" w:hAnsi="Elon Sans"/>
        </w:rPr>
        <w:t xml:space="preserve"> som är striktare än rådande lagar för att på så sätt </w:t>
      </w:r>
      <w:r w:rsidR="001941ED">
        <w:rPr>
          <w:rFonts w:ascii="Elon Sans" w:hAnsi="Elon Sans"/>
        </w:rPr>
        <w:t>erhålla eller behålla</w:t>
      </w:r>
      <w:r w:rsidRPr="00B104BC">
        <w:rPr>
          <w:rFonts w:ascii="Elon Sans" w:hAnsi="Elon Sans"/>
        </w:rPr>
        <w:t xml:space="preserve"> affärer eller tjäna annan otillbörlig fördel.</w:t>
      </w:r>
    </w:p>
    <w:p w14:paraId="5067CF98" w14:textId="77777777" w:rsidR="00C24854" w:rsidRDefault="00B104BC" w:rsidP="00B104BC">
      <w:pPr>
        <w:rPr>
          <w:rFonts w:ascii="Elon Sans" w:hAnsi="Elon Sans"/>
        </w:rPr>
      </w:pPr>
      <w:r w:rsidRPr="00B104BC">
        <w:rPr>
          <w:rFonts w:ascii="Elon Sans" w:hAnsi="Elon Sans"/>
        </w:rPr>
        <w:t xml:space="preserve">Anställda hos Elon Group </w:t>
      </w:r>
      <w:r w:rsidR="00F9569A">
        <w:rPr>
          <w:rFonts w:ascii="Elon Sans" w:hAnsi="Elon Sans"/>
        </w:rPr>
        <w:t xml:space="preserve">får inte ta emot </w:t>
      </w:r>
      <w:r w:rsidRPr="00B104BC">
        <w:rPr>
          <w:rFonts w:ascii="Elon Sans" w:hAnsi="Elon Sans"/>
        </w:rPr>
        <w:t>betalningar, gåvor eller annan form av ersättning från en tredje part som kan påverka</w:t>
      </w:r>
      <w:r w:rsidR="00C24854">
        <w:rPr>
          <w:rFonts w:ascii="Elon Sans" w:hAnsi="Elon Sans"/>
        </w:rPr>
        <w:t>, eller uppfattas påverka,</w:t>
      </w:r>
      <w:r w:rsidRPr="00B104BC">
        <w:rPr>
          <w:rFonts w:ascii="Elon Sans" w:hAnsi="Elon Sans"/>
        </w:rPr>
        <w:t xml:space="preserve"> deras objektivitet</w:t>
      </w:r>
      <w:r w:rsidR="00C24854">
        <w:rPr>
          <w:rFonts w:ascii="Elon Sans" w:hAnsi="Elon Sans"/>
        </w:rPr>
        <w:t xml:space="preserve"> eller affärsmässiga omdöme</w:t>
      </w:r>
      <w:r w:rsidRPr="00B104BC">
        <w:rPr>
          <w:rFonts w:ascii="Elon Sans" w:hAnsi="Elon Sans"/>
        </w:rPr>
        <w:t>.</w:t>
      </w:r>
    </w:p>
    <w:p w14:paraId="7577C96C" w14:textId="5937861D" w:rsidR="00C24854" w:rsidRDefault="00C24854" w:rsidP="00B104BC">
      <w:pPr>
        <w:rPr>
          <w:rFonts w:ascii="Elon Sans" w:hAnsi="Elon Sans"/>
        </w:rPr>
      </w:pPr>
      <w:r>
        <w:rPr>
          <w:rFonts w:ascii="Elon Sans" w:hAnsi="Elon Sans"/>
        </w:rPr>
        <w:t>Vid osäkerhet ska försiktighetsprincipen tillämpas. Om något känns tveksamt ska det avböjas och diskuteras med närmaste chef.</w:t>
      </w:r>
    </w:p>
    <w:p w14:paraId="34DB60D6" w14:textId="2EFDF032" w:rsidR="00B104BC" w:rsidRDefault="00B104BC" w:rsidP="00B104BC">
      <w:pPr>
        <w:rPr>
          <w:rFonts w:ascii="Elon Sans" w:hAnsi="Elon Sans"/>
        </w:rPr>
      </w:pPr>
      <w:r w:rsidRPr="00B104BC">
        <w:rPr>
          <w:rFonts w:ascii="Elon Sans" w:hAnsi="Elon Sans"/>
          <w:b/>
        </w:rPr>
        <w:t>Intressekonflikter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 xml:space="preserve">Elon Groups representanter ska hantera sina privata och övriga andra externa aktiviteter och finansiella intressen på ett sätt som inte strider mot Elon Groups intressen. Anställdas intressen ska </w:t>
      </w:r>
      <w:r w:rsidRPr="00B104BC">
        <w:rPr>
          <w:rFonts w:ascii="Elon Sans" w:hAnsi="Elon Sans"/>
        </w:rPr>
        <w:lastRenderedPageBreak/>
        <w:t>inte influera deras omdöme eller agerande när det gäller att följa de arbetsuppgifter som åligger dem inom Elon Group.</w:t>
      </w:r>
      <w:r w:rsidR="00D751E3">
        <w:rPr>
          <w:rFonts w:ascii="Elon Sans" w:hAnsi="Elon Sans"/>
        </w:rPr>
        <w:t xml:space="preserve"> </w:t>
      </w:r>
    </w:p>
    <w:p w14:paraId="21BDFDCC" w14:textId="77777777" w:rsidR="00D751E3" w:rsidRDefault="00D751E3" w:rsidP="00D751E3">
      <w:pPr>
        <w:rPr>
          <w:rFonts w:ascii="Elon Sans" w:hAnsi="Elon Sans"/>
        </w:rPr>
      </w:pPr>
      <w:r w:rsidRPr="00D751E3">
        <w:rPr>
          <w:rFonts w:ascii="Elon Sans" w:hAnsi="Elon Sans"/>
        </w:rPr>
        <w:t>Exempel på intressekonflikter kan vara:</w:t>
      </w:r>
    </w:p>
    <w:p w14:paraId="52A8637A" w14:textId="576E70EB" w:rsidR="00D751E3" w:rsidRPr="00D751E3" w:rsidRDefault="009711F6" w:rsidP="00D751E3">
      <w:pPr>
        <w:pStyle w:val="Liststycke"/>
        <w:numPr>
          <w:ilvl w:val="0"/>
          <w:numId w:val="4"/>
        </w:numPr>
        <w:rPr>
          <w:rFonts w:ascii="Elon Sans" w:hAnsi="Elon Sans"/>
          <w:b/>
        </w:rPr>
      </w:pPr>
      <w:r>
        <w:rPr>
          <w:rFonts w:ascii="Elon Sans" w:hAnsi="Elon Sans"/>
        </w:rPr>
        <w:t>privata</w:t>
      </w:r>
      <w:r w:rsidR="00D751E3">
        <w:rPr>
          <w:rFonts w:ascii="Elon Sans" w:hAnsi="Elon Sans"/>
        </w:rPr>
        <w:t xml:space="preserve"> eller familjära relationer till leverantör, kunder eller konkurrenter</w:t>
      </w:r>
    </w:p>
    <w:p w14:paraId="2BC9AD23" w14:textId="5DD5B683" w:rsidR="00D751E3" w:rsidRPr="00D751E3" w:rsidRDefault="009711F6" w:rsidP="00D751E3">
      <w:pPr>
        <w:pStyle w:val="Liststycke"/>
        <w:numPr>
          <w:ilvl w:val="0"/>
          <w:numId w:val="4"/>
        </w:numPr>
        <w:rPr>
          <w:rFonts w:ascii="Elon Sans" w:hAnsi="Elon Sans"/>
          <w:b/>
        </w:rPr>
      </w:pPr>
      <w:r>
        <w:rPr>
          <w:rFonts w:ascii="Elon Sans" w:hAnsi="Elon Sans"/>
        </w:rPr>
        <w:t>bisysslor</w:t>
      </w:r>
      <w:r w:rsidR="00D751E3">
        <w:rPr>
          <w:rFonts w:ascii="Elon Sans" w:hAnsi="Elon Sans"/>
        </w:rPr>
        <w:t xml:space="preserve"> eller uppdrag utanför Elon Group</w:t>
      </w:r>
    </w:p>
    <w:p w14:paraId="33BE1E53" w14:textId="77777777" w:rsidR="009711F6" w:rsidRPr="009711F6" w:rsidRDefault="009711F6" w:rsidP="00D751E3">
      <w:pPr>
        <w:pStyle w:val="Liststycke"/>
        <w:numPr>
          <w:ilvl w:val="0"/>
          <w:numId w:val="4"/>
        </w:numPr>
        <w:rPr>
          <w:rFonts w:ascii="Elon Sans" w:hAnsi="Elon Sans"/>
          <w:b/>
        </w:rPr>
      </w:pPr>
      <w:r>
        <w:rPr>
          <w:rFonts w:ascii="Elon Sans" w:hAnsi="Elon Sans"/>
        </w:rPr>
        <w:t>ekonomiska</w:t>
      </w:r>
      <w:r w:rsidR="00D751E3">
        <w:rPr>
          <w:rFonts w:ascii="Elon Sans" w:hAnsi="Elon Sans"/>
        </w:rPr>
        <w:t xml:space="preserve"> intressen i företag som har affärsrelationer med Elon Group</w:t>
      </w:r>
    </w:p>
    <w:p w14:paraId="62DF0661" w14:textId="77777777" w:rsidR="009711F6" w:rsidRDefault="009711F6" w:rsidP="00B104BC">
      <w:pPr>
        <w:rPr>
          <w:rFonts w:ascii="Elon Sans" w:hAnsi="Elon Sans"/>
        </w:rPr>
      </w:pPr>
      <w:r>
        <w:rPr>
          <w:rFonts w:ascii="Elon Sans" w:hAnsi="Elon Sans"/>
        </w:rPr>
        <w:t>Identifierade eller potentiella intressekonflikter ska omedelbart rapporteras till närmaste chef.</w:t>
      </w:r>
    </w:p>
    <w:p w14:paraId="5F1EAFEE" w14:textId="0894467C" w:rsidR="00B104BC" w:rsidRPr="00B104BC" w:rsidRDefault="00B104BC" w:rsidP="00B104BC">
      <w:pPr>
        <w:rPr>
          <w:rFonts w:ascii="Elon Sans" w:hAnsi="Elon Sans"/>
        </w:rPr>
      </w:pPr>
      <w:r w:rsidRPr="00B104BC">
        <w:rPr>
          <w:rFonts w:ascii="Elon Sans" w:hAnsi="Elon Sans"/>
          <w:b/>
        </w:rPr>
        <w:t>Företagets egendom och resurser</w:t>
      </w:r>
      <w:r w:rsidRPr="00B104BC">
        <w:rPr>
          <w:rFonts w:ascii="Elon Sans" w:hAnsi="Elon Sans"/>
          <w:b/>
        </w:rPr>
        <w:br/>
      </w:r>
      <w:r w:rsidR="009711F6">
        <w:rPr>
          <w:rFonts w:ascii="Elon Sans" w:hAnsi="Elon Sans"/>
        </w:rPr>
        <w:t xml:space="preserve">Elon Groups egendom och resurser, inklusive IT-system, information och immateriella tillgångar, ska </w:t>
      </w:r>
      <w:r w:rsidR="00F10F5F">
        <w:rPr>
          <w:rFonts w:ascii="Elon Sans" w:hAnsi="Elon Sans"/>
        </w:rPr>
        <w:t xml:space="preserve">användas ansvarsfullt och endast för </w:t>
      </w:r>
      <w:r w:rsidRPr="00B104BC">
        <w:rPr>
          <w:rFonts w:ascii="Elon Sans" w:hAnsi="Elon Sans"/>
        </w:rPr>
        <w:t>affärs</w:t>
      </w:r>
      <w:r w:rsidR="00F10F5F">
        <w:rPr>
          <w:rFonts w:ascii="Elon Sans" w:hAnsi="Elon Sans"/>
        </w:rPr>
        <w:t xml:space="preserve">relaterade </w:t>
      </w:r>
      <w:r w:rsidRPr="00B104BC">
        <w:rPr>
          <w:rFonts w:ascii="Elon Sans" w:hAnsi="Elon Sans"/>
        </w:rPr>
        <w:t xml:space="preserve">ändamål. Elon Groups egendom och resurser </w:t>
      </w:r>
      <w:r w:rsidR="00F10F5F">
        <w:rPr>
          <w:rFonts w:ascii="Elon Sans" w:hAnsi="Elon Sans"/>
        </w:rPr>
        <w:t>får</w:t>
      </w:r>
      <w:r w:rsidRPr="00B104BC">
        <w:rPr>
          <w:rFonts w:ascii="Elon Sans" w:hAnsi="Elon Sans"/>
        </w:rPr>
        <w:t xml:space="preserve"> inte användas för personligt gynnande, bedrägligt syfte eller på något annat </w:t>
      </w:r>
      <w:r w:rsidR="001D74BD">
        <w:rPr>
          <w:rFonts w:ascii="Elon Sans" w:hAnsi="Elon Sans"/>
        </w:rPr>
        <w:t>olämpligt</w:t>
      </w:r>
      <w:r w:rsidRPr="00B104BC">
        <w:rPr>
          <w:rFonts w:ascii="Elon Sans" w:hAnsi="Elon Sans"/>
        </w:rPr>
        <w:t xml:space="preserve"> sätt.</w:t>
      </w:r>
    </w:p>
    <w:p w14:paraId="37503486" w14:textId="52C5FD57" w:rsidR="00B104BC" w:rsidRPr="00B104BC" w:rsidRDefault="00B104BC" w:rsidP="00B104BC">
      <w:pPr>
        <w:rPr>
          <w:rFonts w:ascii="Elon Sans" w:hAnsi="Elon Sans"/>
        </w:rPr>
      </w:pPr>
      <w:r w:rsidRPr="00B104BC">
        <w:rPr>
          <w:rFonts w:ascii="Elon Sans" w:hAnsi="Elon Sans"/>
          <w:b/>
        </w:rPr>
        <w:t>Kunderbjudande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>Elon Group ska försäkra sig om att de produkter</w:t>
      </w:r>
      <w:r w:rsidR="00C878EC">
        <w:rPr>
          <w:rFonts w:ascii="Elon Sans" w:hAnsi="Elon Sans"/>
        </w:rPr>
        <w:t xml:space="preserve"> och tjänster</w:t>
      </w:r>
      <w:r w:rsidRPr="00B104BC">
        <w:rPr>
          <w:rFonts w:ascii="Elon Sans" w:hAnsi="Elon Sans"/>
        </w:rPr>
        <w:t xml:space="preserve"> som vi </w:t>
      </w:r>
      <w:r w:rsidR="00241D43">
        <w:rPr>
          <w:rFonts w:ascii="Elon Sans" w:hAnsi="Elon Sans"/>
        </w:rPr>
        <w:t>erbjuder</w:t>
      </w:r>
      <w:r w:rsidRPr="00B104BC">
        <w:rPr>
          <w:rFonts w:ascii="Elon Sans" w:hAnsi="Elon Sans"/>
        </w:rPr>
        <w:t xml:space="preserve"> möter alla reglerade </w:t>
      </w:r>
      <w:r w:rsidR="00241D43">
        <w:rPr>
          <w:rFonts w:ascii="Elon Sans" w:hAnsi="Elon Sans"/>
        </w:rPr>
        <w:t>lag</w:t>
      </w:r>
      <w:r w:rsidRPr="00B104BC">
        <w:rPr>
          <w:rFonts w:ascii="Elon Sans" w:hAnsi="Elon Sans"/>
        </w:rPr>
        <w:t>krav som marknaden ställer. Elon Groups egentillverkade produkter ska utformas med fokus på kvalitet, säkerhet och hållbarhet.</w:t>
      </w:r>
    </w:p>
    <w:p w14:paraId="53AB072F" w14:textId="23CC6E5A" w:rsidR="00B104BC" w:rsidRPr="00B104BC" w:rsidRDefault="00F37471" w:rsidP="00B104BC">
      <w:pPr>
        <w:rPr>
          <w:rFonts w:ascii="Elon Sans" w:hAnsi="Elon Sans"/>
        </w:rPr>
      </w:pPr>
      <w:r>
        <w:rPr>
          <w:rFonts w:ascii="Elon Sans" w:hAnsi="Elon Sans"/>
        </w:rPr>
        <w:t>Marknadsföring och kommunikation ska vara korrekt, tydlig och inte vilseledande. Elon Group ska agera ansvarsfullt gentemot kunder vid reklamationer, garantifrågor och kunddialog.</w:t>
      </w:r>
    </w:p>
    <w:p w14:paraId="1E319B01" w14:textId="77777777" w:rsidR="00B104BC" w:rsidRPr="00B104BC" w:rsidRDefault="00B104BC" w:rsidP="00B104BC">
      <w:pPr>
        <w:rPr>
          <w:rFonts w:ascii="Elon Sans" w:hAnsi="Elon Sans"/>
          <w:b/>
          <w:u w:val="single"/>
        </w:rPr>
      </w:pPr>
      <w:r w:rsidRPr="00B104BC">
        <w:rPr>
          <w:rFonts w:ascii="Elon Sans" w:hAnsi="Elon Sans"/>
          <w:b/>
          <w:u w:val="single"/>
        </w:rPr>
        <w:t>Principer kring mänskliga rättigheter och social rättvisa</w:t>
      </w:r>
    </w:p>
    <w:p w14:paraId="701449BB" w14:textId="1E52B52C" w:rsidR="00B104BC" w:rsidRPr="00B104BC" w:rsidRDefault="00B104BC" w:rsidP="00B104BC">
      <w:pPr>
        <w:rPr>
          <w:rFonts w:ascii="Elon Sans" w:hAnsi="Elon Sans"/>
          <w:b/>
        </w:rPr>
      </w:pPr>
      <w:r w:rsidRPr="00B104BC">
        <w:rPr>
          <w:rFonts w:ascii="Elon Sans" w:hAnsi="Elon Sans"/>
          <w:b/>
        </w:rPr>
        <w:t>Mänskliga rättigheter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>Elon Group stödj</w:t>
      </w:r>
      <w:r w:rsidR="008D2E86">
        <w:rPr>
          <w:rFonts w:ascii="Elon Sans" w:hAnsi="Elon Sans"/>
        </w:rPr>
        <w:t>er</w:t>
      </w:r>
      <w:r w:rsidRPr="00B104BC">
        <w:rPr>
          <w:rFonts w:ascii="Elon Sans" w:hAnsi="Elon Sans"/>
        </w:rPr>
        <w:t xml:space="preserve"> och respekter</w:t>
      </w:r>
      <w:r w:rsidR="008D2E86">
        <w:rPr>
          <w:rFonts w:ascii="Elon Sans" w:hAnsi="Elon Sans"/>
        </w:rPr>
        <w:t>ar</w:t>
      </w:r>
      <w:r w:rsidRPr="00B104BC">
        <w:rPr>
          <w:rFonts w:ascii="Elon Sans" w:hAnsi="Elon Sans"/>
        </w:rPr>
        <w:t xml:space="preserve"> de internationell</w:t>
      </w:r>
      <w:r w:rsidR="008D2E86">
        <w:rPr>
          <w:rFonts w:ascii="Elon Sans" w:hAnsi="Elon Sans"/>
        </w:rPr>
        <w:t>t erkända</w:t>
      </w:r>
      <w:r w:rsidRPr="00B104BC">
        <w:rPr>
          <w:rFonts w:ascii="Elon Sans" w:hAnsi="Elon Sans"/>
        </w:rPr>
        <w:t xml:space="preserve"> mänskliga rättigheterna och s</w:t>
      </w:r>
      <w:r w:rsidR="006F38EB">
        <w:rPr>
          <w:rFonts w:ascii="Elon Sans" w:hAnsi="Elon Sans"/>
        </w:rPr>
        <w:t>ka s</w:t>
      </w:r>
      <w:r w:rsidRPr="00B104BC">
        <w:rPr>
          <w:rFonts w:ascii="Elon Sans" w:hAnsi="Elon Sans"/>
        </w:rPr>
        <w:t xml:space="preserve">äkerställa att Elon Group inte är inblandade i något missbruk av </w:t>
      </w:r>
      <w:r w:rsidR="007E1C74" w:rsidRPr="009B4203">
        <w:rPr>
          <w:rFonts w:ascii="Elon Sans" w:hAnsi="Elon Sans"/>
        </w:rPr>
        <w:t>dessa</w:t>
      </w:r>
      <w:r w:rsidR="006F38EB">
        <w:rPr>
          <w:rFonts w:ascii="Elon Sans" w:hAnsi="Elon Sans"/>
        </w:rPr>
        <w:t>, vare sig i den egna verksamheten eller i värdekedjan</w:t>
      </w:r>
      <w:r w:rsidRPr="00B104BC">
        <w:rPr>
          <w:rFonts w:ascii="Elon Sans" w:hAnsi="Elon Sans"/>
        </w:rPr>
        <w:t>.</w:t>
      </w:r>
    </w:p>
    <w:p w14:paraId="555D7901" w14:textId="05B6DFD0" w:rsidR="00B104BC" w:rsidRPr="00B104BC" w:rsidRDefault="00B104BC" w:rsidP="00B104BC">
      <w:pPr>
        <w:rPr>
          <w:rFonts w:ascii="Elon Sans" w:hAnsi="Elon Sans"/>
          <w:b/>
        </w:rPr>
      </w:pPr>
      <w:r w:rsidRPr="00B104BC">
        <w:rPr>
          <w:rFonts w:ascii="Elon Sans" w:hAnsi="Elon Sans"/>
          <w:b/>
        </w:rPr>
        <w:t>Diskriminering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 xml:space="preserve">Alla anställda ska </w:t>
      </w:r>
      <w:r w:rsidR="00917070">
        <w:rPr>
          <w:rFonts w:ascii="Elon Sans" w:hAnsi="Elon Sans"/>
        </w:rPr>
        <w:t xml:space="preserve">behandlas med respekt och </w:t>
      </w:r>
      <w:r w:rsidRPr="00B104BC">
        <w:rPr>
          <w:rFonts w:ascii="Elon Sans" w:hAnsi="Elon Sans"/>
        </w:rPr>
        <w:t xml:space="preserve">ha </w:t>
      </w:r>
      <w:r w:rsidR="00917070">
        <w:rPr>
          <w:rFonts w:ascii="Elon Sans" w:hAnsi="Elon Sans"/>
        </w:rPr>
        <w:t>lika</w:t>
      </w:r>
      <w:r w:rsidRPr="00B104BC">
        <w:rPr>
          <w:rFonts w:ascii="Elon Sans" w:hAnsi="Elon Sans"/>
        </w:rPr>
        <w:t xml:space="preserve"> möjligheter till utveckling inom </w:t>
      </w:r>
      <w:r w:rsidR="00770797">
        <w:rPr>
          <w:rFonts w:ascii="Elon Sans" w:hAnsi="Elon Sans"/>
        </w:rPr>
        <w:t>Elon Group</w:t>
      </w:r>
      <w:r w:rsidRPr="00B104BC">
        <w:rPr>
          <w:rFonts w:ascii="Elon Sans" w:hAnsi="Elon Sans"/>
        </w:rPr>
        <w:t xml:space="preserve"> basera</w:t>
      </w:r>
      <w:r w:rsidR="00917070">
        <w:rPr>
          <w:rFonts w:ascii="Elon Sans" w:hAnsi="Elon Sans"/>
        </w:rPr>
        <w:t>t</w:t>
      </w:r>
      <w:r w:rsidRPr="00B104BC">
        <w:rPr>
          <w:rFonts w:ascii="Elon Sans" w:hAnsi="Elon Sans"/>
        </w:rPr>
        <w:t xml:space="preserve"> på kompetens, erfarenhet och prestation oavsett kön, </w:t>
      </w:r>
      <w:r w:rsidR="00475576">
        <w:rPr>
          <w:rFonts w:ascii="Elon Sans" w:hAnsi="Elon Sans"/>
        </w:rPr>
        <w:t>kön</w:t>
      </w:r>
      <w:r w:rsidR="00AC0E33">
        <w:rPr>
          <w:rFonts w:ascii="Elon Sans" w:hAnsi="Elon Sans"/>
        </w:rPr>
        <w:t>söverskridande identitet</w:t>
      </w:r>
      <w:r w:rsidR="004D1328">
        <w:rPr>
          <w:rFonts w:ascii="Elon Sans" w:hAnsi="Elon Sans"/>
        </w:rPr>
        <w:t xml:space="preserve"> eller </w:t>
      </w:r>
      <w:r w:rsidR="00AC0E33">
        <w:rPr>
          <w:rFonts w:ascii="Elon Sans" w:hAnsi="Elon Sans"/>
        </w:rPr>
        <w:t xml:space="preserve">uttryck, </w:t>
      </w:r>
      <w:r w:rsidRPr="00B104BC">
        <w:rPr>
          <w:rFonts w:ascii="Elon Sans" w:hAnsi="Elon Sans"/>
        </w:rPr>
        <w:t>etnicitet, ålder, religionstillhörighet, funktionsnedsättning eller social bakgrund.</w:t>
      </w:r>
      <w:r w:rsidRPr="00B104BC">
        <w:rPr>
          <w:rFonts w:ascii="Elon Sans" w:hAnsi="Elon Sans"/>
        </w:rPr>
        <w:br/>
        <w:t xml:space="preserve">Ingen form av diskriminering, </w:t>
      </w:r>
      <w:r w:rsidR="00B07B0B">
        <w:rPr>
          <w:rFonts w:ascii="Elon Sans" w:hAnsi="Elon Sans"/>
        </w:rPr>
        <w:t>hot eller annan kränkande behandling</w:t>
      </w:r>
      <w:r w:rsidRPr="00B104BC">
        <w:rPr>
          <w:rFonts w:ascii="Elon Sans" w:hAnsi="Elon Sans"/>
        </w:rPr>
        <w:t xml:space="preserve"> tolereras.</w:t>
      </w:r>
    </w:p>
    <w:p w14:paraId="0ACC2A52" w14:textId="4B18231E" w:rsidR="00F43100" w:rsidRDefault="00B104BC" w:rsidP="00B104BC">
      <w:pPr>
        <w:rPr>
          <w:rFonts w:ascii="Elon Sans" w:hAnsi="Elon Sans"/>
        </w:rPr>
      </w:pPr>
      <w:r w:rsidRPr="00B104BC">
        <w:rPr>
          <w:rFonts w:ascii="Elon Sans" w:hAnsi="Elon Sans"/>
          <w:b/>
        </w:rPr>
        <w:t>Arbetsplatsen</w:t>
      </w:r>
      <w:r w:rsidRPr="00B104BC">
        <w:rPr>
          <w:rFonts w:ascii="Elon Sans" w:hAnsi="Elon Sans"/>
        </w:rPr>
        <w:br/>
        <w:t xml:space="preserve">Elon Group ska säkerställa </w:t>
      </w:r>
      <w:r w:rsidR="00B51EEE">
        <w:rPr>
          <w:rFonts w:ascii="Elon Sans" w:hAnsi="Elon Sans"/>
        </w:rPr>
        <w:t>en säker, tryck och hälsosam arbetsmiljö för alla anställda</w:t>
      </w:r>
      <w:r w:rsidRPr="00B104BC">
        <w:rPr>
          <w:rFonts w:ascii="Elon Sans" w:hAnsi="Elon Sans"/>
        </w:rPr>
        <w:t>.</w:t>
      </w:r>
      <w:r w:rsidR="00B51EEE">
        <w:rPr>
          <w:rFonts w:ascii="Elon Sans" w:hAnsi="Elon Sans"/>
        </w:rPr>
        <w:t xml:space="preserve"> Det systematiska arbetsmiljöarbetet ska vara en integrerad del av den dagliga verksamhete</w:t>
      </w:r>
      <w:r w:rsidR="00C56C26">
        <w:rPr>
          <w:rFonts w:ascii="Elon Sans" w:hAnsi="Elon Sans"/>
        </w:rPr>
        <w:t>n så att risker och brister upptäcks i tid och kan åtgärdas enligt fast</w:t>
      </w:r>
      <w:r w:rsidR="00F43100">
        <w:rPr>
          <w:rFonts w:ascii="Elon Sans" w:hAnsi="Elon Sans"/>
        </w:rPr>
        <w:t>ställd rutin.</w:t>
      </w:r>
      <w:r w:rsidR="00703549" w:rsidRPr="00703549">
        <w:rPr>
          <w:noProof/>
        </w:rPr>
        <w:t xml:space="preserve"> </w:t>
      </w:r>
      <w:r w:rsidR="00703549" w:rsidRPr="009E4CAF">
        <w:rPr>
          <w:noProof/>
        </w:rPr>
        <w:drawing>
          <wp:anchor distT="0" distB="0" distL="114300" distR="114300" simplePos="0" relativeHeight="251658242" behindDoc="1" locked="1" layoutInCell="1" allowOverlap="1" wp14:anchorId="33134149" wp14:editId="36E4AEC6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5540375" cy="6727825"/>
            <wp:effectExtent l="0" t="0" r="3175" b="0"/>
            <wp:wrapNone/>
            <wp:docPr id="374111619" name="Bildobjekt 374111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672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FE41B" w14:textId="13C02805" w:rsidR="00B104BC" w:rsidRPr="00B104BC" w:rsidRDefault="00B104BC" w:rsidP="00B104BC">
      <w:pPr>
        <w:rPr>
          <w:rFonts w:ascii="Elon Sans" w:hAnsi="Elon Sans"/>
          <w:b/>
        </w:rPr>
      </w:pPr>
      <w:r w:rsidRPr="00B104BC">
        <w:rPr>
          <w:rFonts w:ascii="Elon Sans" w:hAnsi="Elon Sans"/>
          <w:b/>
        </w:rPr>
        <w:t>Barnarbete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 xml:space="preserve">Barnarbete tolereras inte. </w:t>
      </w:r>
      <w:r w:rsidR="00F43100">
        <w:rPr>
          <w:rFonts w:ascii="Elon Sans" w:hAnsi="Elon Sans"/>
        </w:rPr>
        <w:t>Elon Group följer alltid tillämplig lagstiftning och internationella konven</w:t>
      </w:r>
      <w:r w:rsidR="002F0141">
        <w:rPr>
          <w:rFonts w:ascii="Elon Sans" w:hAnsi="Elon Sans"/>
        </w:rPr>
        <w:t>tioner avseende minimiålder för arbete.</w:t>
      </w:r>
    </w:p>
    <w:p w14:paraId="71CEB42D" w14:textId="77777777" w:rsidR="00B104BC" w:rsidRPr="00B104BC" w:rsidRDefault="00B104BC" w:rsidP="00B104BC">
      <w:pPr>
        <w:rPr>
          <w:rFonts w:ascii="Elon Sans" w:hAnsi="Elon Sans"/>
          <w:b/>
          <w:i/>
          <w:u w:val="single"/>
        </w:rPr>
      </w:pPr>
      <w:r w:rsidRPr="00B104BC">
        <w:rPr>
          <w:rFonts w:ascii="Elon Sans" w:hAnsi="Elon Sans"/>
          <w:b/>
          <w:i/>
          <w:u w:val="single"/>
        </w:rPr>
        <w:t>Miljöprinciper</w:t>
      </w:r>
    </w:p>
    <w:p w14:paraId="21E3106B" w14:textId="1F42CC09" w:rsidR="00B104BC" w:rsidRPr="00B104BC" w:rsidRDefault="00B104BC" w:rsidP="00B104BC">
      <w:pPr>
        <w:rPr>
          <w:rFonts w:ascii="Elon Sans" w:hAnsi="Elon Sans"/>
          <w:b/>
        </w:rPr>
      </w:pPr>
      <w:r w:rsidRPr="00B104BC">
        <w:rPr>
          <w:rFonts w:ascii="Elon Sans" w:hAnsi="Elon Sans"/>
          <w:b/>
        </w:rPr>
        <w:t>Resurseffektivitet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 xml:space="preserve">Elon Groups </w:t>
      </w:r>
      <w:r w:rsidR="00DE5BEB">
        <w:rPr>
          <w:rFonts w:ascii="Elon Sans" w:hAnsi="Elon Sans"/>
        </w:rPr>
        <w:t xml:space="preserve">ska arbeta för att minimera miljöpåverkan genom effektiv användning av energi, naturresurser och råmaterial. </w:t>
      </w:r>
      <w:r w:rsidRPr="00B104BC">
        <w:rPr>
          <w:rFonts w:ascii="Elon Sans" w:hAnsi="Elon Sans"/>
        </w:rPr>
        <w:t>Avfall och restprodukter ska</w:t>
      </w:r>
      <w:r w:rsidR="00DE5BEB">
        <w:rPr>
          <w:rFonts w:ascii="Elon Sans" w:hAnsi="Elon Sans"/>
        </w:rPr>
        <w:t xml:space="preserve"> förebyggas och minimeras där så är möjligt.</w:t>
      </w:r>
    </w:p>
    <w:p w14:paraId="1EF9AC45" w14:textId="6DA1F8FA" w:rsidR="00B104BC" w:rsidRPr="00B104BC" w:rsidRDefault="00B104BC" w:rsidP="00B104BC">
      <w:pPr>
        <w:rPr>
          <w:rFonts w:ascii="Elon Sans" w:hAnsi="Elon Sans"/>
          <w:b/>
        </w:rPr>
      </w:pPr>
      <w:r w:rsidRPr="00B104BC">
        <w:rPr>
          <w:rFonts w:ascii="Elon Sans" w:hAnsi="Elon Sans"/>
          <w:b/>
        </w:rPr>
        <w:lastRenderedPageBreak/>
        <w:t>Försiktighetsprincipen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 xml:space="preserve">Elon Group </w:t>
      </w:r>
      <w:r w:rsidR="00DE5BEB">
        <w:rPr>
          <w:rFonts w:ascii="Elon Sans" w:hAnsi="Elon Sans"/>
        </w:rPr>
        <w:t xml:space="preserve">ska </w:t>
      </w:r>
      <w:r w:rsidRPr="00B104BC">
        <w:rPr>
          <w:rFonts w:ascii="Elon Sans" w:hAnsi="Elon Sans"/>
        </w:rPr>
        <w:t>undvik</w:t>
      </w:r>
      <w:r w:rsidR="00DE5BEB">
        <w:rPr>
          <w:rFonts w:ascii="Elon Sans" w:hAnsi="Elon Sans"/>
        </w:rPr>
        <w:t>a</w:t>
      </w:r>
      <w:r w:rsidRPr="00B104BC">
        <w:rPr>
          <w:rFonts w:ascii="Elon Sans" w:hAnsi="Elon Sans"/>
        </w:rPr>
        <w:t xml:space="preserve"> material</w:t>
      </w:r>
      <w:r w:rsidR="00DE5BEB">
        <w:rPr>
          <w:rFonts w:ascii="Elon Sans" w:hAnsi="Elon Sans"/>
        </w:rPr>
        <w:t>, kemikalier</w:t>
      </w:r>
      <w:r w:rsidRPr="00B104BC">
        <w:rPr>
          <w:rFonts w:ascii="Elon Sans" w:hAnsi="Elon Sans"/>
        </w:rPr>
        <w:t xml:space="preserve"> och </w:t>
      </w:r>
      <w:r w:rsidR="00DE5BEB">
        <w:rPr>
          <w:rFonts w:ascii="Elon Sans" w:hAnsi="Elon Sans"/>
        </w:rPr>
        <w:t>arbets</w:t>
      </w:r>
      <w:r w:rsidRPr="00B104BC">
        <w:rPr>
          <w:rFonts w:ascii="Elon Sans" w:hAnsi="Elon Sans"/>
        </w:rPr>
        <w:t xml:space="preserve">metoder som kan innebära en risk för miljö </w:t>
      </w:r>
      <w:r w:rsidR="00DA1172">
        <w:rPr>
          <w:rFonts w:ascii="Elon Sans" w:hAnsi="Elon Sans"/>
        </w:rPr>
        <w:t>eller</w:t>
      </w:r>
      <w:r w:rsidRPr="00B104BC">
        <w:rPr>
          <w:rFonts w:ascii="Elon Sans" w:hAnsi="Elon Sans"/>
        </w:rPr>
        <w:t xml:space="preserve"> hälsa när </w:t>
      </w:r>
      <w:r w:rsidR="00DA1172">
        <w:rPr>
          <w:rFonts w:ascii="Elon Sans" w:hAnsi="Elon Sans"/>
        </w:rPr>
        <w:t>säkrare</w:t>
      </w:r>
      <w:r w:rsidRPr="00B104BC">
        <w:rPr>
          <w:rFonts w:ascii="Elon Sans" w:hAnsi="Elon Sans"/>
        </w:rPr>
        <w:t xml:space="preserve"> alternativ finns tillgängliga. </w:t>
      </w:r>
    </w:p>
    <w:p w14:paraId="6B528CE9" w14:textId="44F961C8" w:rsidR="00B104BC" w:rsidRDefault="00B104BC" w:rsidP="00B104BC">
      <w:pPr>
        <w:rPr>
          <w:rFonts w:ascii="Elon Sans" w:hAnsi="Elon Sans"/>
        </w:rPr>
      </w:pPr>
      <w:r w:rsidRPr="00B104BC">
        <w:rPr>
          <w:rFonts w:ascii="Elon Sans" w:hAnsi="Elon Sans"/>
          <w:b/>
          <w:i/>
          <w:u w:val="single"/>
        </w:rPr>
        <w:t xml:space="preserve">Ansvar för </w:t>
      </w:r>
      <w:r w:rsidR="00DA1172">
        <w:rPr>
          <w:rFonts w:ascii="Elon Sans" w:hAnsi="Elon Sans"/>
          <w:b/>
          <w:i/>
          <w:u w:val="single"/>
        </w:rPr>
        <w:t>efterlevnad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>Det åligger Elon Groups avdelningschefer</w:t>
      </w:r>
      <w:r w:rsidR="00656413">
        <w:rPr>
          <w:rFonts w:ascii="Elon Sans" w:hAnsi="Elon Sans"/>
        </w:rPr>
        <w:t xml:space="preserve"> </w:t>
      </w:r>
      <w:r w:rsidRPr="00B104BC">
        <w:rPr>
          <w:rFonts w:ascii="Elon Sans" w:hAnsi="Elon Sans"/>
        </w:rPr>
        <w:t>att</w:t>
      </w:r>
      <w:r w:rsidR="00055FD4">
        <w:rPr>
          <w:rFonts w:ascii="Elon Sans" w:hAnsi="Elon Sans"/>
        </w:rPr>
        <w:t xml:space="preserve"> </w:t>
      </w:r>
      <w:r w:rsidR="00055FD4" w:rsidRPr="006F381A">
        <w:rPr>
          <w:rFonts w:ascii="Elon Sans" w:hAnsi="Elon Sans"/>
        </w:rPr>
        <w:t>säkerställa</w:t>
      </w:r>
      <w:r w:rsidRPr="00B104BC">
        <w:rPr>
          <w:rFonts w:ascii="Elon Sans" w:hAnsi="Elon Sans"/>
        </w:rPr>
        <w:t xml:space="preserve"> implementera denna uppförandekod samt övriga av </w:t>
      </w:r>
      <w:r w:rsidR="00C43F58">
        <w:rPr>
          <w:rFonts w:ascii="Elon Sans" w:hAnsi="Elon Sans"/>
        </w:rPr>
        <w:t>bolagets</w:t>
      </w:r>
      <w:r w:rsidRPr="00B104BC">
        <w:rPr>
          <w:rFonts w:ascii="Elon Sans" w:hAnsi="Elon Sans"/>
        </w:rPr>
        <w:t xml:space="preserve"> policies och informera sina </w:t>
      </w:r>
      <w:r w:rsidR="00DB01F3">
        <w:rPr>
          <w:rFonts w:ascii="Elon Sans" w:hAnsi="Elon Sans"/>
        </w:rPr>
        <w:t>medarbetare</w:t>
      </w:r>
      <w:r w:rsidRPr="00B104BC">
        <w:rPr>
          <w:rFonts w:ascii="Elon Sans" w:hAnsi="Elon Sans"/>
        </w:rPr>
        <w:t xml:space="preserve"> om dess rättigheter, skyldigheter och ansvarsområden likaväl som att påvisa detta dokuments innehåll och mening inom sina respektive organisationer. </w:t>
      </w:r>
      <w:r w:rsidR="005A435F">
        <w:rPr>
          <w:rFonts w:ascii="Elon Sans" w:hAnsi="Elon Sans"/>
        </w:rPr>
        <w:t>Varje anställd ansvarar för</w:t>
      </w:r>
      <w:r w:rsidRPr="00B104BC">
        <w:rPr>
          <w:rFonts w:ascii="Elon Sans" w:hAnsi="Elon Sans"/>
        </w:rPr>
        <w:t xml:space="preserve"> att agera i enlighet med </w:t>
      </w:r>
      <w:r w:rsidR="005A435F">
        <w:rPr>
          <w:rFonts w:ascii="Elon Sans" w:hAnsi="Elon Sans"/>
        </w:rPr>
        <w:t xml:space="preserve">gällande </w:t>
      </w:r>
      <w:r w:rsidRPr="00B104BC">
        <w:rPr>
          <w:rFonts w:ascii="Elon Sans" w:hAnsi="Elon Sans"/>
        </w:rPr>
        <w:t xml:space="preserve">lagar och Elon Groups uppförandekod och policies. </w:t>
      </w:r>
    </w:p>
    <w:p w14:paraId="6AA8A32C" w14:textId="4418E1C7" w:rsidR="00B2349D" w:rsidRPr="00B104BC" w:rsidRDefault="00B2349D" w:rsidP="00B104BC">
      <w:pPr>
        <w:rPr>
          <w:rFonts w:ascii="Elon Sans" w:hAnsi="Elon Sans"/>
          <w:b/>
        </w:rPr>
      </w:pPr>
      <w:r>
        <w:rPr>
          <w:rFonts w:ascii="Elon Sans" w:hAnsi="Elon Sans"/>
        </w:rPr>
        <w:t>Överträdelser tolereras inte och kan leda till disciplinära åtgärder.</w:t>
      </w:r>
    </w:p>
    <w:p w14:paraId="58F4A92D" w14:textId="7401F827" w:rsidR="00B104BC" w:rsidRPr="00B104BC" w:rsidRDefault="00B104BC" w:rsidP="00B104BC">
      <w:pPr>
        <w:rPr>
          <w:rFonts w:ascii="Elon Sans" w:hAnsi="Elon Sans"/>
          <w:b/>
        </w:rPr>
      </w:pPr>
      <w:r w:rsidRPr="00B104BC">
        <w:rPr>
          <w:rFonts w:ascii="Elon Sans" w:hAnsi="Elon Sans"/>
          <w:b/>
        </w:rPr>
        <w:t>Avvikelser</w:t>
      </w:r>
      <w:r w:rsidRPr="00B104BC">
        <w:rPr>
          <w:rFonts w:ascii="Elon Sans" w:hAnsi="Elon Sans"/>
          <w:b/>
        </w:rPr>
        <w:br/>
      </w:r>
      <w:r w:rsidR="005A435F">
        <w:rPr>
          <w:rFonts w:ascii="Elon Sans" w:hAnsi="Elon Sans"/>
        </w:rPr>
        <w:t>Formella undantag fr</w:t>
      </w:r>
      <w:r w:rsidRPr="00B104BC">
        <w:rPr>
          <w:rFonts w:ascii="Elon Sans" w:hAnsi="Elon Sans"/>
        </w:rPr>
        <w:t xml:space="preserve">ån denna </w:t>
      </w:r>
      <w:r w:rsidR="005A435F">
        <w:rPr>
          <w:rFonts w:ascii="Elon Sans" w:hAnsi="Elon Sans"/>
        </w:rPr>
        <w:t>uppförande</w:t>
      </w:r>
      <w:r w:rsidR="00CF4509">
        <w:rPr>
          <w:rFonts w:ascii="Elon Sans" w:hAnsi="Elon Sans"/>
        </w:rPr>
        <w:t>kod</w:t>
      </w:r>
      <w:r w:rsidRPr="00B104BC">
        <w:rPr>
          <w:rFonts w:ascii="Elon Sans" w:hAnsi="Elon Sans"/>
        </w:rPr>
        <w:t xml:space="preserve"> får enbart godkännas av Elon Groups styrelse.</w:t>
      </w:r>
    </w:p>
    <w:p w14:paraId="3D0AF7CB" w14:textId="11526DCB" w:rsidR="00B104BC" w:rsidRPr="00B104BC" w:rsidRDefault="00B104BC" w:rsidP="00B104BC">
      <w:pPr>
        <w:rPr>
          <w:rFonts w:ascii="Elon Sans" w:hAnsi="Elon Sans"/>
          <w:b/>
        </w:rPr>
      </w:pPr>
      <w:r w:rsidRPr="00B104BC">
        <w:rPr>
          <w:rFonts w:ascii="Elon Sans" w:hAnsi="Elon Sans"/>
          <w:b/>
        </w:rPr>
        <w:t>Periodisk granskning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 xml:space="preserve">Utfärdaren av detta dokument ansvarar för att det årligen granskas och </w:t>
      </w:r>
      <w:r w:rsidR="00CF4509">
        <w:rPr>
          <w:rFonts w:ascii="Elon Sans" w:hAnsi="Elon Sans"/>
        </w:rPr>
        <w:t xml:space="preserve">vid behov </w:t>
      </w:r>
      <w:r w:rsidRPr="00B104BC">
        <w:rPr>
          <w:rFonts w:ascii="Elon Sans" w:hAnsi="Elon Sans"/>
        </w:rPr>
        <w:t>uppdateras.</w:t>
      </w:r>
    </w:p>
    <w:p w14:paraId="26709632" w14:textId="77777777" w:rsidR="00367AF3" w:rsidRDefault="00B104BC" w:rsidP="00B142D8">
      <w:pPr>
        <w:rPr>
          <w:rFonts w:ascii="Elon Sans" w:hAnsi="Elon Sans"/>
        </w:rPr>
      </w:pPr>
      <w:r w:rsidRPr="00B104BC">
        <w:rPr>
          <w:rFonts w:ascii="Elon Sans" w:hAnsi="Elon Sans"/>
          <w:b/>
        </w:rPr>
        <w:t>Rapportering av överträdelser av Uppförandekoden</w:t>
      </w:r>
      <w:r w:rsidRPr="00B104BC">
        <w:rPr>
          <w:rFonts w:ascii="Elon Sans" w:hAnsi="Elon Sans"/>
          <w:b/>
        </w:rPr>
        <w:br/>
      </w:r>
      <w:r w:rsidRPr="00B104BC">
        <w:rPr>
          <w:rFonts w:ascii="Elon Sans" w:hAnsi="Elon Sans"/>
        </w:rPr>
        <w:t xml:space="preserve">Alla </w:t>
      </w:r>
      <w:r w:rsidR="00CF4509">
        <w:rPr>
          <w:rFonts w:ascii="Elon Sans" w:hAnsi="Elon Sans"/>
        </w:rPr>
        <w:t>som omfattas av denna uppförandekod</w:t>
      </w:r>
      <w:r w:rsidRPr="00B104BC">
        <w:rPr>
          <w:rFonts w:ascii="Elon Sans" w:hAnsi="Elon Sans"/>
        </w:rPr>
        <w:t xml:space="preserve"> uppmanas att </w:t>
      </w:r>
      <w:r w:rsidR="00367AF3">
        <w:rPr>
          <w:rFonts w:ascii="Elon Sans" w:hAnsi="Elon Sans"/>
        </w:rPr>
        <w:t>rapportera</w:t>
      </w:r>
      <w:r w:rsidRPr="00B104BC">
        <w:rPr>
          <w:rFonts w:ascii="Elon Sans" w:hAnsi="Elon Sans"/>
        </w:rPr>
        <w:t xml:space="preserve"> misstänkta överträdelser till sin närmaste chef, </w:t>
      </w:r>
      <w:r w:rsidR="00367AF3">
        <w:rPr>
          <w:rFonts w:ascii="Elon Sans" w:hAnsi="Elon Sans"/>
        </w:rPr>
        <w:t>dennes chef, HR eller via bolagets visselblåsarfunktion</w:t>
      </w:r>
      <w:r w:rsidRPr="00B104BC">
        <w:rPr>
          <w:rFonts w:ascii="Elon Sans" w:hAnsi="Elon Sans"/>
        </w:rPr>
        <w:t>.</w:t>
      </w:r>
    </w:p>
    <w:p w14:paraId="23FFF4C3" w14:textId="77777777" w:rsidR="00C6517C" w:rsidRDefault="00367AF3" w:rsidP="00B142D8">
      <w:pPr>
        <w:rPr>
          <w:rFonts w:ascii="Elon Sans" w:hAnsi="Elon Sans"/>
        </w:rPr>
      </w:pPr>
      <w:r>
        <w:rPr>
          <w:rFonts w:ascii="Elon Sans" w:hAnsi="Elon Sans"/>
        </w:rPr>
        <w:t>Elon Group accepterar inga repressali</w:t>
      </w:r>
      <w:r w:rsidR="00064767">
        <w:rPr>
          <w:rFonts w:ascii="Elon Sans" w:hAnsi="Elon Sans"/>
        </w:rPr>
        <w:t>er mot den som i god tro rapporterar misstänkta överträdelser av denna uppförandekod.</w:t>
      </w:r>
      <w:r w:rsidR="00B104BC" w:rsidRPr="00B104BC">
        <w:rPr>
          <w:rFonts w:ascii="Elon Sans" w:hAnsi="Elon Sans"/>
        </w:rPr>
        <w:t xml:space="preserve"> </w:t>
      </w:r>
    </w:p>
    <w:p w14:paraId="428729C2" w14:textId="77777777" w:rsidR="009603FF" w:rsidRDefault="009603FF" w:rsidP="00C6517C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</w:p>
    <w:p w14:paraId="50A88C1D" w14:textId="77777777" w:rsidR="009603FF" w:rsidRDefault="009603FF" w:rsidP="00C6517C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</w:p>
    <w:p w14:paraId="11583756" w14:textId="5659DE0D" w:rsidR="00C6517C" w:rsidRPr="00157D28" w:rsidRDefault="00C6517C" w:rsidP="00C6517C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Fastställd på styrelsens sammanträde </w:t>
      </w:r>
      <w:r w:rsidRPr="006C49CA">
        <w:rPr>
          <w:rFonts w:asciiTheme="minorHAnsi" w:eastAsiaTheme="minorEastAsia" w:hAnsiTheme="minorHAnsi" w:cstheme="minorBidi"/>
          <w:color w:val="000000" w:themeColor="text1"/>
          <w:lang w:eastAsia="en-US"/>
        </w:rPr>
        <w:t>2026-03-24</w:t>
      </w:r>
    </w:p>
    <w:p w14:paraId="3FD4D37E" w14:textId="2D5DAFF0" w:rsidR="004255A1" w:rsidRPr="00B104BC" w:rsidRDefault="004E2BB6" w:rsidP="00B142D8">
      <w:pPr>
        <w:rPr>
          <w:rFonts w:cs="Segoe UI"/>
          <w:color w:val="323130"/>
          <w:sz w:val="24"/>
          <w:szCs w:val="24"/>
        </w:rPr>
      </w:pPr>
      <w:r w:rsidRPr="009E4CAF">
        <w:rPr>
          <w:noProof/>
        </w:rPr>
        <w:drawing>
          <wp:anchor distT="0" distB="0" distL="114300" distR="114300" simplePos="0" relativeHeight="251658240" behindDoc="1" locked="1" layoutInCell="1" allowOverlap="1" wp14:anchorId="3DA0AECE" wp14:editId="6D7FF7F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5540375" cy="6727825"/>
            <wp:effectExtent l="0" t="0" r="317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672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55A1" w:rsidRPr="00B104BC" w:rsidSect="00F66810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89AA" w14:textId="77777777" w:rsidR="000E7444" w:rsidRDefault="000E7444" w:rsidP="002A6E47">
      <w:pPr>
        <w:spacing w:after="0" w:line="240" w:lineRule="auto"/>
      </w:pPr>
      <w:r>
        <w:separator/>
      </w:r>
    </w:p>
  </w:endnote>
  <w:endnote w:type="continuationSeparator" w:id="0">
    <w:p w14:paraId="5605DACD" w14:textId="77777777" w:rsidR="000E7444" w:rsidRDefault="000E7444" w:rsidP="002A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lon 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BB5B" w14:textId="229F0B2D" w:rsidR="005E1E07" w:rsidRDefault="005E1E07">
    <w:pPr>
      <w:pStyle w:val="Sidfot"/>
    </w:pPr>
  </w:p>
  <w:p w14:paraId="59C09902" w14:textId="77777777" w:rsidR="005E1E07" w:rsidRDefault="005E1E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9000" w14:textId="77777777" w:rsidR="000E7444" w:rsidRDefault="000E7444" w:rsidP="002A6E47">
      <w:pPr>
        <w:spacing w:after="0" w:line="240" w:lineRule="auto"/>
      </w:pPr>
      <w:r>
        <w:separator/>
      </w:r>
    </w:p>
  </w:footnote>
  <w:footnote w:type="continuationSeparator" w:id="0">
    <w:p w14:paraId="3ED7EBAD" w14:textId="77777777" w:rsidR="000E7444" w:rsidRDefault="000E7444" w:rsidP="002A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BE07" w14:textId="2D233F82" w:rsidR="00C24427" w:rsidRDefault="00C24427" w:rsidP="00C24427">
    <w:pPr>
      <w:pStyle w:val="BasicParagraph"/>
      <w:jc w:val="center"/>
      <w:rPr>
        <w:rFonts w:ascii="Elon Sans" w:hAnsi="Elon Sans" w:cs="Elon Sans"/>
        <w:sz w:val="20"/>
        <w:szCs w:val="20"/>
      </w:rPr>
    </w:pPr>
  </w:p>
  <w:p w14:paraId="1BFF32C0" w14:textId="46EB1A50" w:rsidR="00C24427" w:rsidRDefault="00C244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3402"/>
      <w:gridCol w:w="2551"/>
    </w:tblGrid>
    <w:tr w:rsidR="003E304C" w14:paraId="772269D7" w14:textId="77777777" w:rsidTr="003E304C">
      <w:trPr>
        <w:cantSplit/>
        <w:trHeight w:val="160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hideMark/>
        </w:tcPr>
        <w:p w14:paraId="5BA5556A" w14:textId="77777777" w:rsidR="003E304C" w:rsidRDefault="003E304C" w:rsidP="003E304C">
          <w:pPr>
            <w:pStyle w:val="Ledtextsidhuvud"/>
            <w:ind w:left="0"/>
          </w:pPr>
          <w:r>
            <w:t>Dokumentägare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hideMark/>
        </w:tcPr>
        <w:p w14:paraId="70CAB060" w14:textId="77777777" w:rsidR="003E304C" w:rsidRDefault="003E304C" w:rsidP="003E304C">
          <w:pPr>
            <w:pStyle w:val="Ledtextsidhuvud"/>
            <w:ind w:left="0"/>
          </w:pPr>
          <w:r>
            <w:t>Dokumentet avser:</w:t>
          </w:r>
        </w:p>
      </w:tc>
      <w:tc>
        <w:tcPr>
          <w:tcW w:w="255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ADD5028" w14:textId="0A6C4277" w:rsidR="003E304C" w:rsidRDefault="003E304C" w:rsidP="003E304C">
          <w:pPr>
            <w:pStyle w:val="Normalwebb"/>
            <w:jc w:val="center"/>
            <w:rPr>
              <w:color w:val="333333"/>
            </w:rPr>
          </w:pPr>
          <w:r>
            <w:rPr>
              <w:noProof/>
            </w:rPr>
            <w:drawing>
              <wp:inline distT="0" distB="0" distL="0" distR="0" wp14:anchorId="1647CD8D" wp14:editId="79CB619A">
                <wp:extent cx="1590675" cy="228600"/>
                <wp:effectExtent l="0" t="0" r="9525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58DCFC" w14:textId="77777777" w:rsidR="003E304C" w:rsidRDefault="003E304C" w:rsidP="003E304C">
          <w:pPr>
            <w:pStyle w:val="Sidhuvud"/>
            <w:rPr>
              <w:rFonts w:cs="Arial"/>
            </w:rPr>
          </w:pPr>
        </w:p>
      </w:tc>
    </w:tr>
    <w:tr w:rsidR="003E304C" w14:paraId="76746902" w14:textId="77777777" w:rsidTr="003E304C">
      <w:trPr>
        <w:cantSplit/>
        <w:trHeight w:hRule="exact" w:val="284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hideMark/>
        </w:tcPr>
        <w:p w14:paraId="7E434314" w14:textId="1E49A040" w:rsidR="003E304C" w:rsidRDefault="00720A1F" w:rsidP="003E304C">
          <w:pPr>
            <w:pStyle w:val="Sidhuvud"/>
            <w:rPr>
              <w:rFonts w:cs="Times New Roman"/>
            </w:rPr>
          </w:pPr>
          <w:r>
            <w:t>Verkställande direktör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hideMark/>
        </w:tcPr>
        <w:p w14:paraId="75715EB5" w14:textId="77777777" w:rsidR="003E304C" w:rsidRDefault="003E304C" w:rsidP="003E304C">
          <w:pPr>
            <w:pStyle w:val="Sidhuvud"/>
          </w:pPr>
          <w:r>
            <w:t xml:space="preserve">Bolagsstyrning </w:t>
          </w:r>
        </w:p>
      </w:tc>
      <w:tc>
        <w:tcPr>
          <w:tcW w:w="2551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94B3D1E" w14:textId="77777777" w:rsidR="003E304C" w:rsidRDefault="003E304C" w:rsidP="003E304C">
          <w:pPr>
            <w:spacing w:after="0" w:line="240" w:lineRule="auto"/>
            <w:rPr>
              <w:rFonts w:ascii="Arial" w:hAnsi="Arial" w:cs="Arial"/>
            </w:rPr>
          </w:pPr>
        </w:p>
      </w:tc>
    </w:tr>
    <w:tr w:rsidR="003E304C" w14:paraId="78728519" w14:textId="77777777" w:rsidTr="003E304C">
      <w:trPr>
        <w:trHeight w:hRule="exact" w:val="160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hideMark/>
        </w:tcPr>
        <w:p w14:paraId="6AED6C02" w14:textId="77777777" w:rsidR="003E304C" w:rsidRDefault="003E304C" w:rsidP="003E304C">
          <w:pPr>
            <w:pStyle w:val="Ledtextsidhuvud"/>
            <w:ind w:left="0"/>
          </w:pPr>
          <w:r>
            <w:t>Säkerhetstyp: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hideMark/>
        </w:tcPr>
        <w:p w14:paraId="3155735A" w14:textId="77777777" w:rsidR="003E304C" w:rsidRDefault="003E304C" w:rsidP="003E304C">
          <w:pPr>
            <w:pStyle w:val="Ledtextsidhuvud"/>
            <w:ind w:left="0"/>
          </w:pPr>
          <w:r>
            <w:t>Dokumenttyp: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36370974" w14:textId="77777777" w:rsidR="003E304C" w:rsidRDefault="003E304C" w:rsidP="003E304C">
          <w:pPr>
            <w:pStyle w:val="Ledtextsidhuvud"/>
          </w:pPr>
        </w:p>
      </w:tc>
    </w:tr>
    <w:tr w:rsidR="003E304C" w14:paraId="076947CE" w14:textId="77777777" w:rsidTr="003E304C">
      <w:trPr>
        <w:trHeight w:hRule="exact" w:val="284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hideMark/>
        </w:tcPr>
        <w:p w14:paraId="5C6907BE" w14:textId="77777777" w:rsidR="003E304C" w:rsidRDefault="003E304C" w:rsidP="003E304C">
          <w:pPr>
            <w:pStyle w:val="Sidhuvud"/>
          </w:pPr>
          <w:r>
            <w:t>Internt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hideMark/>
        </w:tcPr>
        <w:p w14:paraId="445AE102" w14:textId="77777777" w:rsidR="003E304C" w:rsidRDefault="003E304C" w:rsidP="003E304C">
          <w:pPr>
            <w:pStyle w:val="Sidhuvud"/>
          </w:pPr>
          <w:r>
            <w:t>Policydokument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6D76F386" w14:textId="77777777" w:rsidR="003E304C" w:rsidRDefault="003E304C" w:rsidP="003E304C">
          <w:pPr>
            <w:pStyle w:val="Sidhuvud"/>
          </w:pPr>
        </w:p>
      </w:tc>
    </w:tr>
    <w:tr w:rsidR="003E304C" w14:paraId="4180D956" w14:textId="77777777" w:rsidTr="003E304C">
      <w:trPr>
        <w:trHeight w:hRule="exact" w:val="159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  <w:hideMark/>
        </w:tcPr>
        <w:p w14:paraId="6CF46181" w14:textId="77777777" w:rsidR="003E304C" w:rsidRDefault="003E304C" w:rsidP="003E304C">
          <w:pPr>
            <w:pStyle w:val="Ledtextsidhuvud"/>
            <w:ind w:left="0"/>
          </w:pPr>
          <w:r>
            <w:t>Utarbetat av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hideMark/>
        </w:tcPr>
        <w:p w14:paraId="764D907D" w14:textId="77777777" w:rsidR="003E304C" w:rsidRDefault="003E304C" w:rsidP="003E304C">
          <w:pPr>
            <w:pStyle w:val="Ledtextsidhuvud"/>
            <w:ind w:left="0"/>
            <w:rPr>
              <w:lang w:val="de-DE"/>
            </w:rPr>
          </w:pPr>
          <w:r>
            <w:rPr>
              <w:lang w:val="de-DE"/>
            </w:rPr>
            <w:t>Version: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  <w:hideMark/>
        </w:tcPr>
        <w:p w14:paraId="18AD0AB7" w14:textId="77777777" w:rsidR="003E304C" w:rsidRDefault="003E304C" w:rsidP="003E304C">
          <w:pPr>
            <w:pStyle w:val="Ledtextsidhuvud"/>
            <w:ind w:left="0"/>
            <w:rPr>
              <w:lang w:val="de-DE"/>
            </w:rPr>
          </w:pPr>
          <w:r>
            <w:rPr>
              <w:lang w:val="de-DE"/>
            </w:rPr>
            <w:t>Datum:</w:t>
          </w:r>
        </w:p>
      </w:tc>
    </w:tr>
    <w:tr w:rsidR="003E304C" w14:paraId="2DA2B5D8" w14:textId="77777777" w:rsidTr="003E304C">
      <w:trPr>
        <w:trHeight w:hRule="exact" w:val="284"/>
      </w:trPr>
      <w:tc>
        <w:tcPr>
          <w:tcW w:w="3686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071E7D54" w14:textId="2F0368D0" w:rsidR="003E304C" w:rsidRDefault="00F92536" w:rsidP="003E304C">
          <w:pPr>
            <w:pStyle w:val="Sidhuvud"/>
            <w:rPr>
              <w:lang w:val="de-DE"/>
            </w:rPr>
          </w:pPr>
          <w:r>
            <w:rPr>
              <w:lang w:val="de-DE"/>
            </w:rPr>
            <w:t>Åsa Skog</w:t>
          </w:r>
        </w:p>
      </w:tc>
      <w:tc>
        <w:tcPr>
          <w:tcW w:w="3402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37BAC520" w14:textId="60A56F5E" w:rsidR="003E304C" w:rsidRDefault="00720A1F" w:rsidP="003E304C">
          <w:pPr>
            <w:pStyle w:val="Sidhuvud"/>
            <w:rPr>
              <w:lang w:val="de-DE"/>
            </w:rPr>
          </w:pPr>
          <w:r>
            <w:rPr>
              <w:lang w:val="de-DE"/>
            </w:rPr>
            <w:t>2.2</w:t>
          </w:r>
        </w:p>
      </w:tc>
      <w:tc>
        <w:tcPr>
          <w:tcW w:w="2551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13292CA7" w14:textId="6DD9E16E" w:rsidR="003E304C" w:rsidRPr="00703549" w:rsidRDefault="003E304C" w:rsidP="003E304C">
          <w:pPr>
            <w:pStyle w:val="Sidhuvud"/>
            <w:rPr>
              <w:highlight w:val="yellow"/>
              <w:lang w:val="de-DE"/>
            </w:rPr>
          </w:pPr>
          <w:r w:rsidRPr="00633951">
            <w:rPr>
              <w:lang w:val="de-DE"/>
            </w:rPr>
            <w:t>202</w:t>
          </w:r>
          <w:r w:rsidR="00720A1F" w:rsidRPr="00633951">
            <w:rPr>
              <w:lang w:val="de-DE"/>
            </w:rPr>
            <w:t>5</w:t>
          </w:r>
          <w:r w:rsidRPr="00633951">
            <w:rPr>
              <w:lang w:val="de-DE"/>
            </w:rPr>
            <w:t>-1</w:t>
          </w:r>
          <w:r w:rsidR="00694B55" w:rsidRPr="00633951">
            <w:rPr>
              <w:lang w:val="de-DE"/>
            </w:rPr>
            <w:t>2</w:t>
          </w:r>
          <w:r w:rsidR="00720A1F" w:rsidRPr="00633951">
            <w:rPr>
              <w:lang w:val="de-DE"/>
            </w:rPr>
            <w:t>-30</w:t>
          </w:r>
        </w:p>
      </w:tc>
    </w:tr>
  </w:tbl>
  <w:p w14:paraId="1B6D9ACA" w14:textId="65A1B3AB" w:rsidR="006E4E67" w:rsidRDefault="006E4E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7396"/>
    <w:multiLevelType w:val="hybridMultilevel"/>
    <w:tmpl w:val="18606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7B6E"/>
    <w:multiLevelType w:val="hybridMultilevel"/>
    <w:tmpl w:val="E3C8F1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DE3"/>
    <w:multiLevelType w:val="hybridMultilevel"/>
    <w:tmpl w:val="EC5AFE28"/>
    <w:lvl w:ilvl="0" w:tplc="C8B2F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4E1D"/>
    <w:multiLevelType w:val="hybridMultilevel"/>
    <w:tmpl w:val="C89A6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09799">
    <w:abstractNumId w:val="2"/>
  </w:num>
  <w:num w:numId="2" w16cid:durableId="1825125666">
    <w:abstractNumId w:val="0"/>
  </w:num>
  <w:num w:numId="3" w16cid:durableId="504319433">
    <w:abstractNumId w:val="3"/>
  </w:num>
  <w:num w:numId="4" w16cid:durableId="178723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94"/>
    <w:rsid w:val="00000C14"/>
    <w:rsid w:val="00001AC4"/>
    <w:rsid w:val="00015CB8"/>
    <w:rsid w:val="00017CEC"/>
    <w:rsid w:val="00022C45"/>
    <w:rsid w:val="00031FCA"/>
    <w:rsid w:val="00055FD4"/>
    <w:rsid w:val="00064767"/>
    <w:rsid w:val="000779EA"/>
    <w:rsid w:val="00081E7E"/>
    <w:rsid w:val="000A5567"/>
    <w:rsid w:val="000A75D6"/>
    <w:rsid w:val="000B2A8C"/>
    <w:rsid w:val="000D2C4F"/>
    <w:rsid w:val="000E34DD"/>
    <w:rsid w:val="000E6FEC"/>
    <w:rsid w:val="000E7444"/>
    <w:rsid w:val="000F5CAD"/>
    <w:rsid w:val="00121156"/>
    <w:rsid w:val="00176DF4"/>
    <w:rsid w:val="00192EC4"/>
    <w:rsid w:val="001941ED"/>
    <w:rsid w:val="001A1D8E"/>
    <w:rsid w:val="001D74BD"/>
    <w:rsid w:val="00214ADC"/>
    <w:rsid w:val="00223D7B"/>
    <w:rsid w:val="00225C2E"/>
    <w:rsid w:val="002410EC"/>
    <w:rsid w:val="00241D43"/>
    <w:rsid w:val="00295904"/>
    <w:rsid w:val="002A0BB7"/>
    <w:rsid w:val="002A6E47"/>
    <w:rsid w:val="002F0141"/>
    <w:rsid w:val="002F33C5"/>
    <w:rsid w:val="002F72C4"/>
    <w:rsid w:val="003010CF"/>
    <w:rsid w:val="0034417C"/>
    <w:rsid w:val="0035138C"/>
    <w:rsid w:val="00360C07"/>
    <w:rsid w:val="00361CDB"/>
    <w:rsid w:val="00367AF3"/>
    <w:rsid w:val="003757AA"/>
    <w:rsid w:val="003A6A50"/>
    <w:rsid w:val="003C0C78"/>
    <w:rsid w:val="003D1894"/>
    <w:rsid w:val="003E304C"/>
    <w:rsid w:val="0042449D"/>
    <w:rsid w:val="004253A9"/>
    <w:rsid w:val="004255A1"/>
    <w:rsid w:val="004572C9"/>
    <w:rsid w:val="00465F6B"/>
    <w:rsid w:val="00475576"/>
    <w:rsid w:val="004A4DCD"/>
    <w:rsid w:val="004B2BE6"/>
    <w:rsid w:val="004B5FB4"/>
    <w:rsid w:val="004C0D1F"/>
    <w:rsid w:val="004D1328"/>
    <w:rsid w:val="004D3EEC"/>
    <w:rsid w:val="004E2129"/>
    <w:rsid w:val="004E2BB6"/>
    <w:rsid w:val="00540EE8"/>
    <w:rsid w:val="00554EAA"/>
    <w:rsid w:val="00556920"/>
    <w:rsid w:val="00577DCD"/>
    <w:rsid w:val="00584F8E"/>
    <w:rsid w:val="005A435F"/>
    <w:rsid w:val="005B6A2F"/>
    <w:rsid w:val="005D0B0E"/>
    <w:rsid w:val="005E1E07"/>
    <w:rsid w:val="005E26D8"/>
    <w:rsid w:val="005E6BEA"/>
    <w:rsid w:val="006244EE"/>
    <w:rsid w:val="00633951"/>
    <w:rsid w:val="00656413"/>
    <w:rsid w:val="00662E78"/>
    <w:rsid w:val="00674C75"/>
    <w:rsid w:val="006773B6"/>
    <w:rsid w:val="0067777D"/>
    <w:rsid w:val="00691594"/>
    <w:rsid w:val="00694B55"/>
    <w:rsid w:val="006A459A"/>
    <w:rsid w:val="006E4E67"/>
    <w:rsid w:val="006F381A"/>
    <w:rsid w:val="006F38EB"/>
    <w:rsid w:val="006F7023"/>
    <w:rsid w:val="00703549"/>
    <w:rsid w:val="00705D2A"/>
    <w:rsid w:val="00705F7E"/>
    <w:rsid w:val="0071241A"/>
    <w:rsid w:val="007133C0"/>
    <w:rsid w:val="00720A1F"/>
    <w:rsid w:val="00750F80"/>
    <w:rsid w:val="00752513"/>
    <w:rsid w:val="0075442B"/>
    <w:rsid w:val="00757683"/>
    <w:rsid w:val="00770797"/>
    <w:rsid w:val="007A13DC"/>
    <w:rsid w:val="007A65B4"/>
    <w:rsid w:val="007B2808"/>
    <w:rsid w:val="007D48D5"/>
    <w:rsid w:val="007E1C74"/>
    <w:rsid w:val="007F07EC"/>
    <w:rsid w:val="00814D2B"/>
    <w:rsid w:val="008527E2"/>
    <w:rsid w:val="00861662"/>
    <w:rsid w:val="0088427C"/>
    <w:rsid w:val="00890CB2"/>
    <w:rsid w:val="008B023F"/>
    <w:rsid w:val="008B3AE8"/>
    <w:rsid w:val="008D2E86"/>
    <w:rsid w:val="008D3907"/>
    <w:rsid w:val="008D4A29"/>
    <w:rsid w:val="009028D8"/>
    <w:rsid w:val="00902C30"/>
    <w:rsid w:val="00905125"/>
    <w:rsid w:val="00907A1A"/>
    <w:rsid w:val="00911079"/>
    <w:rsid w:val="00917070"/>
    <w:rsid w:val="009421A8"/>
    <w:rsid w:val="00947BDC"/>
    <w:rsid w:val="009603FF"/>
    <w:rsid w:val="00966980"/>
    <w:rsid w:val="00970F6E"/>
    <w:rsid w:val="009711F6"/>
    <w:rsid w:val="00996835"/>
    <w:rsid w:val="009B4203"/>
    <w:rsid w:val="009B543F"/>
    <w:rsid w:val="009C0665"/>
    <w:rsid w:val="009C43B4"/>
    <w:rsid w:val="009D2BE7"/>
    <w:rsid w:val="009E4167"/>
    <w:rsid w:val="009E4CAF"/>
    <w:rsid w:val="009F3DB1"/>
    <w:rsid w:val="00A00E8B"/>
    <w:rsid w:val="00A028A5"/>
    <w:rsid w:val="00A306FA"/>
    <w:rsid w:val="00A4282B"/>
    <w:rsid w:val="00A56379"/>
    <w:rsid w:val="00A725D6"/>
    <w:rsid w:val="00A741B1"/>
    <w:rsid w:val="00A77645"/>
    <w:rsid w:val="00A77F47"/>
    <w:rsid w:val="00A95070"/>
    <w:rsid w:val="00AA75AD"/>
    <w:rsid w:val="00AB0E61"/>
    <w:rsid w:val="00AC0E33"/>
    <w:rsid w:val="00AD2507"/>
    <w:rsid w:val="00AE6FC7"/>
    <w:rsid w:val="00B02F86"/>
    <w:rsid w:val="00B07B0B"/>
    <w:rsid w:val="00B104BC"/>
    <w:rsid w:val="00B142D8"/>
    <w:rsid w:val="00B20D4A"/>
    <w:rsid w:val="00B2349D"/>
    <w:rsid w:val="00B51EEE"/>
    <w:rsid w:val="00BB57C1"/>
    <w:rsid w:val="00C00B88"/>
    <w:rsid w:val="00C029BB"/>
    <w:rsid w:val="00C03533"/>
    <w:rsid w:val="00C06E52"/>
    <w:rsid w:val="00C06F2D"/>
    <w:rsid w:val="00C13495"/>
    <w:rsid w:val="00C13B1E"/>
    <w:rsid w:val="00C24202"/>
    <w:rsid w:val="00C24427"/>
    <w:rsid w:val="00C24854"/>
    <w:rsid w:val="00C41ADB"/>
    <w:rsid w:val="00C43F58"/>
    <w:rsid w:val="00C56C26"/>
    <w:rsid w:val="00C6143B"/>
    <w:rsid w:val="00C6517C"/>
    <w:rsid w:val="00C8420F"/>
    <w:rsid w:val="00C878EC"/>
    <w:rsid w:val="00CD4FA4"/>
    <w:rsid w:val="00CF4509"/>
    <w:rsid w:val="00D00477"/>
    <w:rsid w:val="00D20EC1"/>
    <w:rsid w:val="00D266EF"/>
    <w:rsid w:val="00D27FE7"/>
    <w:rsid w:val="00D314FC"/>
    <w:rsid w:val="00D412AE"/>
    <w:rsid w:val="00D47C4E"/>
    <w:rsid w:val="00D61767"/>
    <w:rsid w:val="00D65B76"/>
    <w:rsid w:val="00D751E3"/>
    <w:rsid w:val="00D847F6"/>
    <w:rsid w:val="00D8494E"/>
    <w:rsid w:val="00D95DE5"/>
    <w:rsid w:val="00DA1172"/>
    <w:rsid w:val="00DB01F3"/>
    <w:rsid w:val="00DE433F"/>
    <w:rsid w:val="00DE5BEB"/>
    <w:rsid w:val="00E00009"/>
    <w:rsid w:val="00E05C95"/>
    <w:rsid w:val="00E07BEA"/>
    <w:rsid w:val="00E21798"/>
    <w:rsid w:val="00E75656"/>
    <w:rsid w:val="00E778C0"/>
    <w:rsid w:val="00E92B9E"/>
    <w:rsid w:val="00EB428D"/>
    <w:rsid w:val="00EC08DB"/>
    <w:rsid w:val="00EC541B"/>
    <w:rsid w:val="00ED52D5"/>
    <w:rsid w:val="00EE3C98"/>
    <w:rsid w:val="00EE5B82"/>
    <w:rsid w:val="00EE7FCE"/>
    <w:rsid w:val="00F043D2"/>
    <w:rsid w:val="00F10F5F"/>
    <w:rsid w:val="00F20691"/>
    <w:rsid w:val="00F256B9"/>
    <w:rsid w:val="00F37471"/>
    <w:rsid w:val="00F40179"/>
    <w:rsid w:val="00F43100"/>
    <w:rsid w:val="00F470AE"/>
    <w:rsid w:val="00F6508C"/>
    <w:rsid w:val="00F66810"/>
    <w:rsid w:val="00F86B67"/>
    <w:rsid w:val="00F92536"/>
    <w:rsid w:val="00F9569A"/>
    <w:rsid w:val="00FB1632"/>
    <w:rsid w:val="00FF57E5"/>
    <w:rsid w:val="0A1E5DB1"/>
    <w:rsid w:val="14FC3088"/>
    <w:rsid w:val="4F49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6A87D"/>
  <w15:chartTrackingRefBased/>
  <w15:docId w15:val="{6354E58C-C604-4067-88C2-F9DF40B9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2A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2A6E47"/>
  </w:style>
  <w:style w:type="paragraph" w:styleId="Sidfot">
    <w:name w:val="footer"/>
    <w:basedOn w:val="Normal"/>
    <w:link w:val="SidfotChar"/>
    <w:uiPriority w:val="99"/>
    <w:unhideWhenUsed/>
    <w:rsid w:val="002A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6E47"/>
  </w:style>
  <w:style w:type="paragraph" w:styleId="Ingetavstnd">
    <w:name w:val="No Spacing"/>
    <w:uiPriority w:val="1"/>
    <w:qFormat/>
    <w:rsid w:val="00750F80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F4017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F4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C2442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Ljuslista">
    <w:name w:val="Light List"/>
    <w:basedOn w:val="Normaltabell"/>
    <w:uiPriority w:val="61"/>
    <w:rsid w:val="00BB57C1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b">
    <w:name w:val="Normal (Web)"/>
    <w:basedOn w:val="Normal"/>
    <w:unhideWhenUsed/>
    <w:rsid w:val="009421A8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styleId="Stark">
    <w:name w:val="Strong"/>
    <w:basedOn w:val="Standardstycketeckensnitt"/>
    <w:uiPriority w:val="22"/>
    <w:qFormat/>
    <w:rsid w:val="009421A8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577DCD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77DC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00E8B"/>
    <w:pPr>
      <w:ind w:left="720"/>
      <w:contextualSpacing/>
    </w:pPr>
  </w:style>
  <w:style w:type="paragraph" w:styleId="Revision">
    <w:name w:val="Revision"/>
    <w:hidden/>
    <w:uiPriority w:val="99"/>
    <w:semiHidden/>
    <w:rsid w:val="007E1C74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14AD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14A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14A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4A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4ADC"/>
    <w:rPr>
      <w:b/>
      <w:bCs/>
      <w:sz w:val="20"/>
      <w:szCs w:val="20"/>
    </w:rPr>
  </w:style>
  <w:style w:type="paragraph" w:customStyle="1" w:styleId="Ledtextsidhuvud">
    <w:name w:val="Ledtext_sidhuvud"/>
    <w:basedOn w:val="Sidhuvud"/>
    <w:rsid w:val="003E304C"/>
    <w:pPr>
      <w:tabs>
        <w:tab w:val="clear" w:pos="4536"/>
        <w:tab w:val="clear" w:pos="9072"/>
      </w:tabs>
      <w:ind w:left="227"/>
    </w:pPr>
    <w:rPr>
      <w:rFonts w:ascii="Arial" w:eastAsia="Times New Roman" w:hAnsi="Arial" w:cs="Arial"/>
      <w:sz w:val="12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3AB2A8BEF2B4EA9BE213AAE232573" ma:contentTypeVersion="13" ma:contentTypeDescription="Skapa ett nytt dokument." ma:contentTypeScope="" ma:versionID="6dc0a608aea29ee178a92e3dbe8c7759">
  <xsd:schema xmlns:xsd="http://www.w3.org/2001/XMLSchema" xmlns:xs="http://www.w3.org/2001/XMLSchema" xmlns:p="http://schemas.microsoft.com/office/2006/metadata/properties" xmlns:ns2="96f1402a-075a-4979-a4e0-41acab207059" xmlns:ns3="00070df2-f40d-4db8-b42a-8862dc084848" targetNamespace="http://schemas.microsoft.com/office/2006/metadata/properties" ma:root="true" ma:fieldsID="d7914d1b647db0bb7be440b47e7a6d25" ns2:_="" ns3:_="">
    <xsd:import namespace="96f1402a-075a-4979-a4e0-41acab207059"/>
    <xsd:import namespace="00070df2-f40d-4db8-b42a-8862dc084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1402a-075a-4979-a4e0-41acab207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5e6a9be7-dee3-4c9a-b360-a0425d44f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70df2-f40d-4db8-b42a-8862dc0848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fda4a6-dd14-4bb4-8574-241809300cd9}" ma:internalName="TaxCatchAll" ma:showField="CatchAllData" ma:web="00070df2-f40d-4db8-b42a-8862dc084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1402a-075a-4979-a4e0-41acab207059">
      <Terms xmlns="http://schemas.microsoft.com/office/infopath/2007/PartnerControls"/>
    </lcf76f155ced4ddcb4097134ff3c332f>
    <TaxCatchAll xmlns="00070df2-f40d-4db8-b42a-8862dc084848" xsi:nil="true"/>
  </documentManagement>
</p:properties>
</file>

<file path=customXml/itemProps1.xml><?xml version="1.0" encoding="utf-8"?>
<ds:datastoreItem xmlns:ds="http://schemas.openxmlformats.org/officeDocument/2006/customXml" ds:itemID="{9F51163F-3BCD-47D8-9DD5-C5F77B418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B6010-6E55-4FF6-B7AF-114626EBF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1402a-075a-4979-a4e0-41acab207059"/>
    <ds:schemaRef ds:uri="00070df2-f40d-4db8-b42a-8862dc084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87063-6B3A-4F0C-9D0F-20734B90200A}">
  <ds:schemaRefs>
    <ds:schemaRef ds:uri="http://schemas.microsoft.com/office/2006/metadata/properties"/>
    <ds:schemaRef ds:uri="http://schemas.microsoft.com/office/infopath/2007/PartnerControls"/>
    <ds:schemaRef ds:uri="96f1402a-075a-4979-a4e0-41acab207059"/>
    <ds:schemaRef ds:uri="00070df2-f40d-4db8-b42a-8862dc084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975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Rodesten</dc:creator>
  <cp:keywords/>
  <dc:description/>
  <cp:lastModifiedBy>Matilda Wallergård</cp:lastModifiedBy>
  <cp:revision>61</cp:revision>
  <cp:lastPrinted>2022-10-27T11:59:00Z</cp:lastPrinted>
  <dcterms:created xsi:type="dcterms:W3CDTF">2025-12-30T08:49:00Z</dcterms:created>
  <dcterms:modified xsi:type="dcterms:W3CDTF">2026-03-24T12:24:00Z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0x0101009C53AB2A8BEF2B4EA9BE213AAE232573</vt:lpwstr>
  </property>
  <property fmtid="{D5CDD505-2E9C-101B-9397-08002B2CF9AE}" pid="3" name="MediaServiceImageTags">
    <vt:lpwstr/>
  </property>
</Properties>
</file>